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BE" w:rsidRDefault="004733BE"/>
    <w:p w:rsidR="00BF65F3" w:rsidRDefault="00BF65F3">
      <w:pPr>
        <w:rPr>
          <w:b/>
        </w:rPr>
      </w:pPr>
    </w:p>
    <w:p w:rsidR="00A5513B" w:rsidRPr="00A5513B" w:rsidRDefault="00A5513B">
      <w:pPr>
        <w:rPr>
          <w:b/>
        </w:rPr>
      </w:pPr>
      <w:r>
        <w:rPr>
          <w:b/>
        </w:rPr>
        <w:t>Attendees:</w:t>
      </w:r>
    </w:p>
    <w:p w:rsidR="00A5513B" w:rsidRDefault="00A5513B">
      <w:pPr>
        <w:rPr>
          <w:b/>
        </w:rPr>
      </w:pPr>
    </w:p>
    <w:p w:rsidR="00BF65F3" w:rsidRDefault="00BF65F3">
      <w:pPr>
        <w:rPr>
          <w:b/>
        </w:rPr>
      </w:pPr>
      <w:r>
        <w:rPr>
          <w:b/>
        </w:rPr>
        <w:t>Agenda for 10/31/16</w:t>
      </w:r>
    </w:p>
    <w:p w:rsidR="00BF65F3" w:rsidRDefault="00BF65F3" w:rsidP="00BF65F3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Review last year’s session topics – keep or toss?</w:t>
      </w:r>
    </w:p>
    <w:p w:rsidR="00BF65F3" w:rsidRDefault="00BF65F3" w:rsidP="00BF65F3">
      <w:pPr>
        <w:pStyle w:val="ListParagraph"/>
        <w:numPr>
          <w:ilvl w:val="0"/>
          <w:numId w:val="3"/>
        </w:numPr>
      </w:pPr>
      <w:r>
        <w:t>Integrate new proposals into last year’s topics:</w:t>
      </w:r>
    </w:p>
    <w:p w:rsidR="00BF65F3" w:rsidRDefault="00BF65F3" w:rsidP="00BF65F3">
      <w:pPr>
        <w:pStyle w:val="ListParagraph"/>
        <w:numPr>
          <w:ilvl w:val="1"/>
          <w:numId w:val="3"/>
        </w:numPr>
      </w:pPr>
      <w:r>
        <w:t>Expand the topic or</w:t>
      </w:r>
    </w:p>
    <w:p w:rsidR="00BF65F3" w:rsidRDefault="00BF65F3" w:rsidP="00BF65F3">
      <w:pPr>
        <w:pStyle w:val="ListParagraph"/>
        <w:numPr>
          <w:ilvl w:val="1"/>
          <w:numId w:val="3"/>
        </w:numPr>
      </w:pPr>
      <w:r>
        <w:t>Create a new topic</w:t>
      </w:r>
    </w:p>
    <w:p w:rsidR="00A5513B" w:rsidRDefault="00A5513B" w:rsidP="00A5513B">
      <w:pPr>
        <w:pStyle w:val="ListParagraph"/>
        <w:numPr>
          <w:ilvl w:val="0"/>
          <w:numId w:val="3"/>
        </w:numPr>
      </w:pPr>
      <w:r>
        <w:t>Continue brainstorming for new focus areas</w:t>
      </w:r>
    </w:p>
    <w:p w:rsidR="00BF65F3" w:rsidRDefault="00BF65F3" w:rsidP="00BF65F3">
      <w:r>
        <w:t>Paul’s personal opinion:  This year’s workshop should contain a focus on at least two key topics:</w:t>
      </w:r>
    </w:p>
    <w:p w:rsidR="00BF65F3" w:rsidRDefault="00BF65F3" w:rsidP="00BF65F3">
      <w:pPr>
        <w:pStyle w:val="ListParagraph"/>
        <w:numPr>
          <w:ilvl w:val="0"/>
          <w:numId w:val="4"/>
        </w:numPr>
      </w:pPr>
      <w:r>
        <w:t>Open Source Community</w:t>
      </w:r>
    </w:p>
    <w:p w:rsidR="00BF65F3" w:rsidRPr="00BF65F3" w:rsidRDefault="00BF65F3" w:rsidP="00BF65F3">
      <w:pPr>
        <w:pStyle w:val="ListParagraph"/>
        <w:numPr>
          <w:ilvl w:val="0"/>
          <w:numId w:val="4"/>
        </w:numPr>
      </w:pPr>
      <w:r>
        <w:t>Persistent Memory</w:t>
      </w:r>
    </w:p>
    <w:p w:rsidR="00A5513B" w:rsidRDefault="00A5513B">
      <w:pPr>
        <w:rPr>
          <w:b/>
        </w:rPr>
      </w:pPr>
      <w:r>
        <w:rPr>
          <w:b/>
        </w:rPr>
        <w:br w:type="page"/>
      </w:r>
    </w:p>
    <w:p w:rsidR="004733BE" w:rsidRPr="00A95242" w:rsidRDefault="00A95242">
      <w:pPr>
        <w:rPr>
          <w:b/>
        </w:rPr>
      </w:pPr>
      <w:r w:rsidRPr="00A95242">
        <w:rPr>
          <w:b/>
        </w:rPr>
        <w:lastRenderedPageBreak/>
        <w:t>P</w:t>
      </w:r>
      <w:r w:rsidR="00A5513B">
        <w:rPr>
          <w:b/>
        </w:rPr>
        <w:t>roposals brainstormed during</w:t>
      </w:r>
      <w:r w:rsidRPr="00A95242">
        <w:rPr>
          <w:b/>
        </w:rPr>
        <w:t xml:space="preserve"> Oct 7</w:t>
      </w:r>
      <w:r w:rsidRPr="00A95242">
        <w:rPr>
          <w:b/>
          <w:vertAlign w:val="superscript"/>
        </w:rPr>
        <w:t>th</w:t>
      </w:r>
      <w:r w:rsidRPr="00A95242">
        <w:rPr>
          <w:b/>
        </w:rPr>
        <w:t xml:space="preserve"> meeting</w:t>
      </w:r>
    </w:p>
    <w:p w:rsidR="00A95242" w:rsidRDefault="00A95242" w:rsidP="004733BE">
      <w:pPr>
        <w:pStyle w:val="ListParagraph"/>
        <w:numPr>
          <w:ilvl w:val="0"/>
          <w:numId w:val="1"/>
        </w:numPr>
      </w:pPr>
      <w:r>
        <w:t>Open Source Community / Linux Kernel Topics</w:t>
      </w:r>
    </w:p>
    <w:p w:rsidR="00A95242" w:rsidRDefault="00A95242" w:rsidP="00A95242">
      <w:pPr>
        <w:pStyle w:val="ListParagraph"/>
        <w:numPr>
          <w:ilvl w:val="1"/>
          <w:numId w:val="1"/>
        </w:numPr>
      </w:pPr>
      <w:r>
        <w:t>State of the Union of the Open Source Community – a maintainer’s perspective</w:t>
      </w:r>
    </w:p>
    <w:p w:rsidR="00A95242" w:rsidRDefault="004733BE" w:rsidP="00A95242">
      <w:pPr>
        <w:pStyle w:val="ListParagraph"/>
        <w:numPr>
          <w:ilvl w:val="1"/>
          <w:numId w:val="1"/>
        </w:numPr>
      </w:pPr>
      <w:r>
        <w:t>New Developments in the Linux Kernel Community</w:t>
      </w:r>
      <w:r w:rsidR="00A95242" w:rsidRPr="00A95242">
        <w:t xml:space="preserve"> </w:t>
      </w:r>
    </w:p>
    <w:p w:rsidR="00A95242" w:rsidRDefault="00A95242" w:rsidP="00A95242">
      <w:pPr>
        <w:pStyle w:val="ListParagraph"/>
        <w:numPr>
          <w:ilvl w:val="1"/>
          <w:numId w:val="1"/>
        </w:numPr>
      </w:pPr>
      <w:r>
        <w:t>What’s happening in the RDMA subsystem?</w:t>
      </w:r>
      <w:r>
        <w:t xml:space="preserve">  New drivers, </w:t>
      </w:r>
    </w:p>
    <w:p w:rsidR="004733BE" w:rsidRDefault="00A95242" w:rsidP="00A95242">
      <w:pPr>
        <w:pStyle w:val="ListParagraph"/>
        <w:numPr>
          <w:ilvl w:val="1"/>
          <w:numId w:val="1"/>
        </w:numPr>
      </w:pPr>
      <w:r>
        <w:t>Topics in user land (re-architected user space)</w:t>
      </w:r>
    </w:p>
    <w:p w:rsidR="00A95242" w:rsidRDefault="00A95242" w:rsidP="004733BE">
      <w:pPr>
        <w:pStyle w:val="ListParagraph"/>
        <w:numPr>
          <w:ilvl w:val="0"/>
          <w:numId w:val="1"/>
        </w:numPr>
      </w:pPr>
      <w:r>
        <w:t>Topics in Persistent Memory</w:t>
      </w:r>
    </w:p>
    <w:p w:rsidR="004733BE" w:rsidRDefault="004733BE" w:rsidP="00A95242">
      <w:pPr>
        <w:pStyle w:val="ListParagraph"/>
        <w:numPr>
          <w:ilvl w:val="1"/>
          <w:numId w:val="1"/>
        </w:numPr>
      </w:pPr>
      <w:r>
        <w:t>RDMA Fabrics for Persistent Memory</w:t>
      </w:r>
    </w:p>
    <w:p w:rsidR="00A95242" w:rsidRDefault="00A95242" w:rsidP="00A95242">
      <w:pPr>
        <w:pStyle w:val="ListParagraph"/>
        <w:numPr>
          <w:ilvl w:val="2"/>
          <w:numId w:val="1"/>
        </w:numPr>
      </w:pPr>
      <w:r>
        <w:t>Developments in existing RDMA fabrics (IBA, OPA, iWARP, others</w:t>
      </w:r>
      <w:proofErr w:type="gramStart"/>
      <w:r>
        <w:t>?…</w:t>
      </w:r>
      <w:proofErr w:type="gramEnd"/>
      <w:r>
        <w:t>)</w:t>
      </w:r>
    </w:p>
    <w:p w:rsidR="00A95242" w:rsidRDefault="00A95242" w:rsidP="00A95242">
      <w:pPr>
        <w:pStyle w:val="ListParagraph"/>
        <w:numPr>
          <w:ilvl w:val="1"/>
          <w:numId w:val="1"/>
        </w:numPr>
      </w:pPr>
      <w:r>
        <w:t>APIs for Persistent Memory</w:t>
      </w:r>
    </w:p>
    <w:p w:rsidR="00A95242" w:rsidRDefault="00A95242" w:rsidP="00A95242">
      <w:pPr>
        <w:pStyle w:val="ListParagraph"/>
        <w:numPr>
          <w:ilvl w:val="1"/>
          <w:numId w:val="1"/>
        </w:numPr>
      </w:pPr>
      <w:r>
        <w:t>Application Programming Models for Persistent Memory</w:t>
      </w:r>
    </w:p>
    <w:p w:rsidR="004733BE" w:rsidRDefault="003141A7" w:rsidP="004733BE">
      <w:pPr>
        <w:pStyle w:val="ListParagraph"/>
        <w:numPr>
          <w:ilvl w:val="0"/>
          <w:numId w:val="1"/>
        </w:numPr>
      </w:pPr>
      <w:r>
        <w:t>Accelerators, FPGAs, GPUs</w:t>
      </w:r>
    </w:p>
    <w:p w:rsidR="004733BE" w:rsidRDefault="004733BE" w:rsidP="004733BE">
      <w:pPr>
        <w:pStyle w:val="ListParagraph"/>
        <w:numPr>
          <w:ilvl w:val="1"/>
          <w:numId w:val="1"/>
        </w:numPr>
      </w:pPr>
      <w:r>
        <w:t xml:space="preserve">How to interact with non-CPUs to either do things, or get things?  </w:t>
      </w:r>
    </w:p>
    <w:p w:rsidR="004733BE" w:rsidRDefault="004733BE" w:rsidP="004733BE">
      <w:pPr>
        <w:pStyle w:val="ListParagraph"/>
        <w:numPr>
          <w:ilvl w:val="1"/>
          <w:numId w:val="1"/>
        </w:numPr>
      </w:pPr>
      <w:r>
        <w:t>Plumbing inside the kernel</w:t>
      </w:r>
    </w:p>
    <w:p w:rsidR="003141A7" w:rsidRDefault="003141A7" w:rsidP="003141A7">
      <w:pPr>
        <w:pStyle w:val="ListParagraph"/>
        <w:numPr>
          <w:ilvl w:val="0"/>
          <w:numId w:val="1"/>
        </w:numPr>
      </w:pPr>
      <w:r>
        <w:t>Combining RDMA technologies</w:t>
      </w:r>
      <w:r w:rsidR="00A95242">
        <w:t xml:space="preserve"> at a single site</w:t>
      </w:r>
    </w:p>
    <w:p w:rsidR="003141A7" w:rsidRDefault="003141A7" w:rsidP="003141A7">
      <w:pPr>
        <w:pStyle w:val="ListParagraph"/>
        <w:numPr>
          <w:ilvl w:val="0"/>
          <w:numId w:val="1"/>
        </w:numPr>
      </w:pPr>
      <w:r>
        <w:t>Data Intensive workloads</w:t>
      </w:r>
    </w:p>
    <w:p w:rsidR="003141A7" w:rsidRDefault="003141A7" w:rsidP="003141A7">
      <w:pPr>
        <w:pStyle w:val="ListParagraph"/>
        <w:numPr>
          <w:ilvl w:val="0"/>
          <w:numId w:val="1"/>
        </w:numPr>
      </w:pPr>
      <w:r>
        <w:t>Security for RDMA Networks</w:t>
      </w:r>
    </w:p>
    <w:p w:rsidR="00A95242" w:rsidRDefault="00A95242" w:rsidP="003141A7">
      <w:pPr>
        <w:pStyle w:val="ListParagraph"/>
        <w:numPr>
          <w:ilvl w:val="0"/>
          <w:numId w:val="1"/>
        </w:numPr>
      </w:pPr>
      <w:r>
        <w:t>Rabbit MQ</w:t>
      </w:r>
    </w:p>
    <w:p w:rsidR="00A95242" w:rsidRDefault="00A95242" w:rsidP="00BF65F3">
      <w:pPr>
        <w:pStyle w:val="ListParagraph"/>
        <w:ind w:left="0"/>
      </w:pPr>
    </w:p>
    <w:p w:rsidR="00A95242" w:rsidRPr="00A95242" w:rsidRDefault="00A95242" w:rsidP="00A95242">
      <w:pPr>
        <w:rPr>
          <w:b/>
        </w:rPr>
      </w:pPr>
      <w:r w:rsidRPr="00A95242">
        <w:rPr>
          <w:b/>
        </w:rPr>
        <w:t>Session Topics from Last Year</w:t>
      </w:r>
    </w:p>
    <w:p w:rsidR="00A95242" w:rsidRDefault="00A95242" w:rsidP="00A95242">
      <w:pPr>
        <w:pStyle w:val="ListParagraph"/>
      </w:pPr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Communications Middleware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proofErr w:type="spellStart"/>
      <w:r>
        <w:t>OpenSHMEM</w:t>
      </w:r>
      <w:proofErr w:type="spellEnd"/>
      <w:r>
        <w:t xml:space="preserve">, MPI, UPC++, </w:t>
      </w:r>
      <w:proofErr w:type="spellStart"/>
      <w:r>
        <w:t>Gasnet</w:t>
      </w:r>
      <w:proofErr w:type="spellEnd"/>
      <w:r>
        <w:t>…</w:t>
      </w:r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Distributed Applications Services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>Data analytics, distributed memory, fabric-attached storage, pub/sub style apps, shared memory…</w:t>
      </w:r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Emerging Technologies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>Byte-addressable memory, network function virtualization, NVM, SDN, SDS…</w:t>
      </w:r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Network APIs and Software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>Data storage, data access, NVM APIs, OFI, Open UCX, Verbs Extensions</w:t>
      </w:r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Network Deployments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>Cloud-based, commercial enterprise, data analytics, gov’t, HPC Virtualized data centers, wide-area distributed computing or storage</w:t>
      </w:r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Management, Monitoring &amp; Configuration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 xml:space="preserve">Adaptive routing, congestion control, fabric performance monitoring, IB IPoIB, Partitioned networks, </w:t>
      </w:r>
      <w:proofErr w:type="spellStart"/>
      <w:r>
        <w:t>QoS</w:t>
      </w:r>
      <w:proofErr w:type="spellEnd"/>
      <w:r>
        <w:t>, routing between disjoint fabrics, security, subnet configuration, topologies</w:t>
      </w:r>
    </w:p>
    <w:p w:rsidR="004733BE" w:rsidRDefault="003141A7" w:rsidP="003141A7">
      <w:pPr>
        <w:pStyle w:val="ListParagraph"/>
        <w:numPr>
          <w:ilvl w:val="0"/>
          <w:numId w:val="2"/>
        </w:numPr>
      </w:pPr>
      <w:r>
        <w:t>Networking Technology</w:t>
      </w:r>
      <w:r w:rsidR="004733BE">
        <w:t xml:space="preserve"> 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 xml:space="preserve">Atomics, Hardware Platforms (x86, ARM, SoCs, embedded), IB Architecture, iWARP, Multicast &amp; collective operations, RoCE, Scalable fabrics (existing and emerging), User-level protocols over RDMA (NFS, RPC, </w:t>
      </w:r>
      <w:proofErr w:type="spellStart"/>
      <w:r>
        <w:t>etc</w:t>
      </w:r>
      <w:proofErr w:type="spellEnd"/>
      <w:r>
        <w:t>), Virtualization and virtualized container support.</w:t>
      </w:r>
    </w:p>
    <w:sectPr w:rsidR="00BF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649B5"/>
    <w:multiLevelType w:val="hybridMultilevel"/>
    <w:tmpl w:val="F8E871E2"/>
    <w:lvl w:ilvl="0" w:tplc="060A17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0DC3"/>
    <w:multiLevelType w:val="hybridMultilevel"/>
    <w:tmpl w:val="1BB8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2743"/>
    <w:multiLevelType w:val="hybridMultilevel"/>
    <w:tmpl w:val="5388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B7CAE"/>
    <w:multiLevelType w:val="hybridMultilevel"/>
    <w:tmpl w:val="0842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CC"/>
    <w:rsid w:val="00094865"/>
    <w:rsid w:val="003141A7"/>
    <w:rsid w:val="004733BE"/>
    <w:rsid w:val="00A5513B"/>
    <w:rsid w:val="00A95242"/>
    <w:rsid w:val="00BE70BE"/>
    <w:rsid w:val="00BF2BEC"/>
    <w:rsid w:val="00BF65F3"/>
    <w:rsid w:val="00D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37BB3-4F68-418E-8E47-0B0D202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2</cp:revision>
  <dcterms:created xsi:type="dcterms:W3CDTF">2016-10-31T08:39:00Z</dcterms:created>
  <dcterms:modified xsi:type="dcterms:W3CDTF">2016-10-31T08:39:00Z</dcterms:modified>
</cp:coreProperties>
</file>