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BE" w:rsidRDefault="004733BE"/>
    <w:p w:rsidR="00BF65F3" w:rsidRDefault="00BF65F3">
      <w:pPr>
        <w:rPr>
          <w:b/>
        </w:rPr>
      </w:pPr>
    </w:p>
    <w:p w:rsidR="00A5513B" w:rsidRDefault="00A5513B">
      <w:pPr>
        <w:rPr>
          <w:b/>
        </w:rPr>
      </w:pPr>
      <w:r>
        <w:rPr>
          <w:b/>
        </w:rPr>
        <w:t>Attendees:</w:t>
      </w:r>
    </w:p>
    <w:p w:rsidR="00A5513B" w:rsidRPr="00221F8A" w:rsidRDefault="00D3336D">
      <w:r>
        <w:t xml:space="preserve">Paul Grun, Jim Ryan, Divya Kolar, Scott </w:t>
      </w:r>
      <w:proofErr w:type="spellStart"/>
      <w:r>
        <w:t>Atchley</w:t>
      </w:r>
      <w:proofErr w:type="spellEnd"/>
      <w:r>
        <w:t xml:space="preserve">, Joe Balich, Parks Fields, Chris Beggio, Steve </w:t>
      </w:r>
      <w:proofErr w:type="spellStart"/>
      <w:r w:rsidR="004F0211">
        <w:t>Derenthal</w:t>
      </w:r>
      <w:proofErr w:type="spellEnd"/>
      <w:r w:rsidR="004F0211">
        <w:t>, Susan Coulter</w:t>
      </w:r>
    </w:p>
    <w:p w:rsidR="00BF65F3" w:rsidRDefault="00BF65F3">
      <w:pPr>
        <w:rPr>
          <w:b/>
        </w:rPr>
      </w:pPr>
      <w:r>
        <w:rPr>
          <w:b/>
        </w:rPr>
        <w:t>Agenda for 10/31/16</w:t>
      </w:r>
    </w:p>
    <w:p w:rsidR="00BF65F3" w:rsidRDefault="00BF65F3" w:rsidP="00BF65F3">
      <w:pPr>
        <w:pStyle w:val="ListParagraph"/>
        <w:numPr>
          <w:ilvl w:val="0"/>
          <w:numId w:val="3"/>
        </w:numPr>
      </w:pPr>
      <w:r>
        <w:t>Review last year’s session topics – keep or toss?</w:t>
      </w:r>
    </w:p>
    <w:p w:rsidR="00BF65F3" w:rsidRDefault="00BF65F3" w:rsidP="00BF65F3">
      <w:pPr>
        <w:pStyle w:val="ListParagraph"/>
        <w:numPr>
          <w:ilvl w:val="0"/>
          <w:numId w:val="3"/>
        </w:numPr>
      </w:pPr>
      <w:r>
        <w:t>Integrate new proposals into last year’s topics:</w:t>
      </w:r>
    </w:p>
    <w:p w:rsidR="00BF65F3" w:rsidRDefault="00BF65F3" w:rsidP="00BF65F3">
      <w:pPr>
        <w:pStyle w:val="ListParagraph"/>
        <w:numPr>
          <w:ilvl w:val="1"/>
          <w:numId w:val="3"/>
        </w:numPr>
      </w:pPr>
      <w:r>
        <w:t>Expand the topic or</w:t>
      </w:r>
    </w:p>
    <w:p w:rsidR="00BF65F3" w:rsidRDefault="00BF65F3" w:rsidP="00BF65F3">
      <w:pPr>
        <w:pStyle w:val="ListParagraph"/>
        <w:numPr>
          <w:ilvl w:val="1"/>
          <w:numId w:val="3"/>
        </w:numPr>
      </w:pPr>
      <w:r>
        <w:t>Create a new topic</w:t>
      </w:r>
    </w:p>
    <w:p w:rsidR="00A5513B" w:rsidRDefault="00A5513B" w:rsidP="00A5513B">
      <w:pPr>
        <w:pStyle w:val="ListParagraph"/>
        <w:numPr>
          <w:ilvl w:val="0"/>
          <w:numId w:val="3"/>
        </w:numPr>
      </w:pPr>
      <w:r>
        <w:t>Continue brainstorming for new focus areas</w:t>
      </w:r>
    </w:p>
    <w:p w:rsidR="00BF65F3" w:rsidRDefault="00BF65F3" w:rsidP="00BF65F3">
      <w:r>
        <w:t>Paul’s personal opinion:  This year’s workshop should</w:t>
      </w:r>
      <w:r w:rsidR="00221F8A">
        <w:t xml:space="preserve"> contain a focus on at least three</w:t>
      </w:r>
      <w:r>
        <w:t xml:space="preserve"> key topics:</w:t>
      </w:r>
    </w:p>
    <w:p w:rsidR="00221F8A" w:rsidRDefault="00221F8A" w:rsidP="00BF65F3">
      <w:pPr>
        <w:pStyle w:val="ListParagraph"/>
        <w:numPr>
          <w:ilvl w:val="0"/>
          <w:numId w:val="4"/>
        </w:numPr>
      </w:pPr>
      <w:r>
        <w:t>Continued focus on Consumers of OFS, in addition to the traditional focus on Developers</w:t>
      </w:r>
    </w:p>
    <w:p w:rsidR="00BF65F3" w:rsidRDefault="00BF65F3" w:rsidP="00BF65F3">
      <w:pPr>
        <w:pStyle w:val="ListParagraph"/>
        <w:numPr>
          <w:ilvl w:val="0"/>
          <w:numId w:val="4"/>
        </w:numPr>
      </w:pPr>
      <w:r>
        <w:t>Open Source Community</w:t>
      </w:r>
    </w:p>
    <w:p w:rsidR="00BF65F3" w:rsidRDefault="00BF65F3" w:rsidP="00BF65F3">
      <w:pPr>
        <w:pStyle w:val="ListParagraph"/>
        <w:numPr>
          <w:ilvl w:val="0"/>
          <w:numId w:val="4"/>
        </w:numPr>
      </w:pPr>
      <w:r>
        <w:t>Persistent Memory</w:t>
      </w:r>
    </w:p>
    <w:p w:rsidR="0042732E" w:rsidRDefault="0042732E" w:rsidP="0042732E">
      <w:r>
        <w:t>ARs</w:t>
      </w:r>
    </w:p>
    <w:p w:rsidR="0042732E" w:rsidRDefault="0042732E" w:rsidP="0042732E">
      <w:pPr>
        <w:pStyle w:val="ListParagraph"/>
        <w:numPr>
          <w:ilvl w:val="0"/>
          <w:numId w:val="5"/>
        </w:numPr>
      </w:pPr>
      <w:r>
        <w:t>Chris B to re-send abstract for a new topic on Data Intensive Computing (done)</w:t>
      </w:r>
    </w:p>
    <w:p w:rsidR="0042732E" w:rsidRDefault="0042732E" w:rsidP="0042732E">
      <w:pPr>
        <w:pStyle w:val="ListParagraph"/>
        <w:numPr>
          <w:ilvl w:val="0"/>
          <w:numId w:val="5"/>
        </w:numPr>
      </w:pPr>
      <w:r>
        <w:t>Paul/Chris/Scott to send a point of contact for UCX to Steve D., who will reach out to see if there is interest in presenting this year (there wasn’t last year).</w:t>
      </w:r>
    </w:p>
    <w:p w:rsidR="0042732E" w:rsidRPr="00BF65F3" w:rsidRDefault="0042732E" w:rsidP="0042732E">
      <w:pPr>
        <w:pStyle w:val="ListParagraph"/>
        <w:numPr>
          <w:ilvl w:val="0"/>
          <w:numId w:val="5"/>
        </w:numPr>
      </w:pPr>
    </w:p>
    <w:p w:rsidR="00A5513B" w:rsidRDefault="00A5513B">
      <w:pPr>
        <w:rPr>
          <w:b/>
        </w:rPr>
      </w:pPr>
      <w:r>
        <w:rPr>
          <w:b/>
        </w:rPr>
        <w:br w:type="page"/>
      </w:r>
    </w:p>
    <w:p w:rsidR="004733BE" w:rsidRPr="00A95242" w:rsidRDefault="0021177C">
      <w:pPr>
        <w:rPr>
          <w:b/>
        </w:rPr>
      </w:pPr>
      <w:r>
        <w:rPr>
          <w:b/>
        </w:rPr>
        <w:lastRenderedPageBreak/>
        <w:t>Filling in some p</w:t>
      </w:r>
      <w:r w:rsidR="00A5513B">
        <w:rPr>
          <w:b/>
        </w:rPr>
        <w:t>roposals brainstormed during</w:t>
      </w:r>
      <w:r w:rsidR="00A95242" w:rsidRPr="00A95242">
        <w:rPr>
          <w:b/>
        </w:rPr>
        <w:t xml:space="preserve"> Oct 7</w:t>
      </w:r>
      <w:r w:rsidR="00A95242" w:rsidRPr="00A95242">
        <w:rPr>
          <w:b/>
          <w:vertAlign w:val="superscript"/>
        </w:rPr>
        <w:t>th</w:t>
      </w:r>
      <w:r w:rsidR="00A95242" w:rsidRPr="00A95242">
        <w:rPr>
          <w:b/>
        </w:rPr>
        <w:t xml:space="preserve"> meeting</w:t>
      </w:r>
    </w:p>
    <w:p w:rsidR="00A95242" w:rsidRDefault="00A95242" w:rsidP="004733BE">
      <w:pPr>
        <w:pStyle w:val="ListParagraph"/>
        <w:numPr>
          <w:ilvl w:val="0"/>
          <w:numId w:val="1"/>
        </w:numPr>
      </w:pPr>
      <w:r>
        <w:t>Open Source Community / Linux Kernel Topics</w:t>
      </w:r>
    </w:p>
    <w:p w:rsidR="00A95242" w:rsidRDefault="00A95242" w:rsidP="00A95242">
      <w:pPr>
        <w:pStyle w:val="ListParagraph"/>
        <w:numPr>
          <w:ilvl w:val="1"/>
          <w:numId w:val="1"/>
        </w:numPr>
      </w:pPr>
      <w:r>
        <w:t>State of the Union of the Open Source Community – a maintainer’s perspective</w:t>
      </w:r>
    </w:p>
    <w:p w:rsidR="00A95242" w:rsidRDefault="004733BE" w:rsidP="00A95242">
      <w:pPr>
        <w:pStyle w:val="ListParagraph"/>
        <w:numPr>
          <w:ilvl w:val="1"/>
          <w:numId w:val="1"/>
        </w:numPr>
      </w:pPr>
      <w:r>
        <w:t>New Developments in the Linux Kernel Community</w:t>
      </w:r>
      <w:r w:rsidR="00A95242" w:rsidRPr="00A95242">
        <w:t xml:space="preserve"> </w:t>
      </w:r>
    </w:p>
    <w:p w:rsidR="00A95242" w:rsidRDefault="00A95242" w:rsidP="00A95242">
      <w:pPr>
        <w:pStyle w:val="ListParagraph"/>
        <w:numPr>
          <w:ilvl w:val="1"/>
          <w:numId w:val="1"/>
        </w:numPr>
      </w:pPr>
      <w:r>
        <w:t xml:space="preserve">What’s happening in the RDMA subsystem?  New drivers, </w:t>
      </w:r>
    </w:p>
    <w:p w:rsidR="004733BE" w:rsidRDefault="00A95242" w:rsidP="00A95242">
      <w:pPr>
        <w:pStyle w:val="ListParagraph"/>
        <w:numPr>
          <w:ilvl w:val="1"/>
          <w:numId w:val="1"/>
        </w:numPr>
      </w:pPr>
      <w:r>
        <w:t>Topics in user land (re-architected user space)</w:t>
      </w:r>
    </w:p>
    <w:p w:rsidR="00715636" w:rsidRDefault="00715636" w:rsidP="00A95242">
      <w:pPr>
        <w:pStyle w:val="ListParagraph"/>
        <w:numPr>
          <w:ilvl w:val="1"/>
          <w:numId w:val="1"/>
        </w:numPr>
      </w:pPr>
      <w:r>
        <w:t xml:space="preserve">Ask Jason about movement of user space code from OFA </w:t>
      </w:r>
      <w:proofErr w:type="spellStart"/>
      <w:r>
        <w:t>git</w:t>
      </w:r>
      <w:proofErr w:type="spellEnd"/>
      <w:r>
        <w:t xml:space="preserve"> hub to </w:t>
      </w:r>
      <w:proofErr w:type="spellStart"/>
      <w:r>
        <w:t>rdma-core.git</w:t>
      </w:r>
      <w:proofErr w:type="spellEnd"/>
    </w:p>
    <w:p w:rsidR="00221F8A" w:rsidRDefault="00221F8A" w:rsidP="00A95242">
      <w:pPr>
        <w:pStyle w:val="ListParagraph"/>
        <w:numPr>
          <w:ilvl w:val="1"/>
          <w:numId w:val="1"/>
        </w:numPr>
      </w:pPr>
      <w:r>
        <w:t>Discussion on this topic deferred until next week (11/7) when the Linux Kernel guys are back from the Plumbers’ Conference this week in Santa Fe.</w:t>
      </w:r>
    </w:p>
    <w:p w:rsidR="00A95242" w:rsidRDefault="00A95242" w:rsidP="004733BE">
      <w:pPr>
        <w:pStyle w:val="ListParagraph"/>
        <w:numPr>
          <w:ilvl w:val="0"/>
          <w:numId w:val="1"/>
        </w:numPr>
      </w:pPr>
      <w:r>
        <w:t>Topics in Persistent Memory</w:t>
      </w:r>
    </w:p>
    <w:p w:rsidR="004733BE" w:rsidRDefault="004733BE" w:rsidP="00A95242">
      <w:pPr>
        <w:pStyle w:val="ListParagraph"/>
        <w:numPr>
          <w:ilvl w:val="1"/>
          <w:numId w:val="1"/>
        </w:numPr>
      </w:pPr>
      <w:r>
        <w:t>RDMA Fabrics for Persistent Memory</w:t>
      </w:r>
    </w:p>
    <w:p w:rsidR="00A95242" w:rsidRDefault="00A95242" w:rsidP="00A95242">
      <w:pPr>
        <w:pStyle w:val="ListParagraph"/>
        <w:numPr>
          <w:ilvl w:val="2"/>
          <w:numId w:val="1"/>
        </w:numPr>
      </w:pPr>
      <w:r>
        <w:t>Developments in existing RDMA fabrics (IBA, OPA, iWARP, others</w:t>
      </w:r>
      <w:proofErr w:type="gramStart"/>
      <w:r>
        <w:t>?…</w:t>
      </w:r>
      <w:proofErr w:type="gramEnd"/>
      <w:r>
        <w:t>)</w:t>
      </w:r>
    </w:p>
    <w:p w:rsidR="00A95242" w:rsidRDefault="00A95242" w:rsidP="00A95242">
      <w:pPr>
        <w:pStyle w:val="ListParagraph"/>
        <w:numPr>
          <w:ilvl w:val="1"/>
          <w:numId w:val="1"/>
        </w:numPr>
      </w:pPr>
      <w:r>
        <w:t>APIs for Persistent Memory</w:t>
      </w:r>
    </w:p>
    <w:p w:rsidR="00A95242" w:rsidRDefault="00A95242" w:rsidP="00A95242">
      <w:pPr>
        <w:pStyle w:val="ListParagraph"/>
        <w:numPr>
          <w:ilvl w:val="1"/>
          <w:numId w:val="1"/>
        </w:numPr>
      </w:pPr>
      <w:r>
        <w:t>Application Programming Models for Persistent Memory</w:t>
      </w:r>
    </w:p>
    <w:p w:rsidR="004733BE" w:rsidRDefault="003141A7" w:rsidP="004733BE">
      <w:pPr>
        <w:pStyle w:val="ListParagraph"/>
        <w:numPr>
          <w:ilvl w:val="0"/>
          <w:numId w:val="1"/>
        </w:numPr>
      </w:pPr>
      <w:r>
        <w:t>Accelerators, FPGAs, GPUs</w:t>
      </w:r>
    </w:p>
    <w:p w:rsidR="00CB21ED" w:rsidRDefault="00CB21ED" w:rsidP="004733BE">
      <w:pPr>
        <w:pStyle w:val="ListParagraph"/>
        <w:numPr>
          <w:ilvl w:val="1"/>
          <w:numId w:val="1"/>
        </w:numPr>
      </w:pPr>
      <w:r>
        <w:t>Direct access into accelerator’</w:t>
      </w:r>
      <w:r w:rsidR="00221F8A">
        <w:t>s memory space from the fabric</w:t>
      </w:r>
      <w:r>
        <w:t xml:space="preserve"> </w:t>
      </w:r>
    </w:p>
    <w:p w:rsidR="004733BE" w:rsidRDefault="004733BE" w:rsidP="004733BE">
      <w:pPr>
        <w:pStyle w:val="ListParagraph"/>
        <w:numPr>
          <w:ilvl w:val="1"/>
          <w:numId w:val="1"/>
        </w:numPr>
      </w:pPr>
      <w:r>
        <w:t xml:space="preserve">How to interact with non-CPUs to either do things, or get things?  </w:t>
      </w:r>
    </w:p>
    <w:p w:rsidR="004733BE" w:rsidRDefault="004733BE" w:rsidP="004733BE">
      <w:pPr>
        <w:pStyle w:val="ListParagraph"/>
        <w:numPr>
          <w:ilvl w:val="1"/>
          <w:numId w:val="1"/>
        </w:numPr>
      </w:pPr>
      <w:r>
        <w:t>Plumbing inside the kernel</w:t>
      </w:r>
    </w:p>
    <w:p w:rsidR="0010224C" w:rsidRDefault="0010224C" w:rsidP="004733BE">
      <w:pPr>
        <w:pStyle w:val="ListParagraph"/>
        <w:numPr>
          <w:ilvl w:val="1"/>
          <w:numId w:val="1"/>
        </w:numPr>
      </w:pPr>
      <w:r>
        <w:t>Direct attach and fabric attach accelerator technologies (</w:t>
      </w:r>
      <w:r w:rsidR="00221F8A">
        <w:t xml:space="preserve">e.g. </w:t>
      </w:r>
      <w:proofErr w:type="spellStart"/>
      <w:r>
        <w:t>NVLink</w:t>
      </w:r>
      <w:proofErr w:type="spellEnd"/>
      <w:r>
        <w:t>)</w:t>
      </w:r>
    </w:p>
    <w:p w:rsidR="0010224C" w:rsidRDefault="0010224C" w:rsidP="004733BE">
      <w:pPr>
        <w:pStyle w:val="ListParagraph"/>
        <w:numPr>
          <w:ilvl w:val="1"/>
          <w:numId w:val="1"/>
        </w:numPr>
      </w:pPr>
      <w:r>
        <w:t>The programmers’ perspective</w:t>
      </w:r>
    </w:p>
    <w:p w:rsidR="0010224C" w:rsidRDefault="0010224C" w:rsidP="004733BE">
      <w:pPr>
        <w:pStyle w:val="ListParagraph"/>
        <w:numPr>
          <w:ilvl w:val="1"/>
          <w:numId w:val="1"/>
        </w:numPr>
      </w:pPr>
      <w:r>
        <w:t>Steve to test with Thor (Chevron) to see if there is interest in presenting.</w:t>
      </w:r>
    </w:p>
    <w:p w:rsidR="00B361D4" w:rsidRDefault="00B361D4" w:rsidP="004733BE">
      <w:pPr>
        <w:pStyle w:val="ListParagraph"/>
        <w:numPr>
          <w:ilvl w:val="1"/>
          <w:numId w:val="1"/>
        </w:numPr>
      </w:pPr>
      <w:r>
        <w:t>Scott had previously sent pointers to several sites addressing both coherent and non-coherent access methods, including the CCIX (“see-six”) Consortium.</w:t>
      </w:r>
    </w:p>
    <w:p w:rsidR="003141A7" w:rsidRDefault="00CF1680" w:rsidP="003141A7">
      <w:pPr>
        <w:pStyle w:val="ListParagraph"/>
        <w:numPr>
          <w:ilvl w:val="0"/>
          <w:numId w:val="1"/>
        </w:numPr>
      </w:pPr>
      <w:r>
        <w:t>Deploying RDMA Technologies</w:t>
      </w:r>
    </w:p>
    <w:p w:rsidR="00221F8A" w:rsidRDefault="00CF1680" w:rsidP="00221F8A">
      <w:pPr>
        <w:pStyle w:val="ListParagraph"/>
        <w:numPr>
          <w:ilvl w:val="1"/>
          <w:numId w:val="1"/>
        </w:numPr>
      </w:pPr>
      <w:r>
        <w:t>Interoperability with different flavors of RDMA</w:t>
      </w:r>
      <w:r w:rsidR="00221F8A" w:rsidRPr="00221F8A">
        <w:t xml:space="preserve"> </w:t>
      </w:r>
    </w:p>
    <w:p w:rsidR="00CF1680" w:rsidRDefault="00221F8A" w:rsidP="00221F8A">
      <w:pPr>
        <w:pStyle w:val="ListParagraph"/>
        <w:numPr>
          <w:ilvl w:val="2"/>
          <w:numId w:val="1"/>
        </w:numPr>
      </w:pPr>
      <w:r>
        <w:t xml:space="preserve">For example: </w:t>
      </w:r>
      <w:r>
        <w:t xml:space="preserve">OPA relies on IB core, </w:t>
      </w:r>
      <w:r>
        <w:t>but that creates dependencies.</w:t>
      </w:r>
    </w:p>
    <w:p w:rsidR="00221F8A" w:rsidRDefault="00221F8A" w:rsidP="00221F8A">
      <w:pPr>
        <w:pStyle w:val="ListParagraph"/>
        <w:numPr>
          <w:ilvl w:val="1"/>
          <w:numId w:val="1"/>
        </w:numPr>
      </w:pPr>
      <w:r>
        <w:t xml:space="preserve">Discussed if this is a one-off problem, or a persistent, industry-wide headache.  Consensus is the latter.  </w:t>
      </w:r>
    </w:p>
    <w:p w:rsidR="00221F8A" w:rsidRDefault="00221F8A" w:rsidP="00221F8A">
      <w:pPr>
        <w:pStyle w:val="ListParagraph"/>
        <w:numPr>
          <w:ilvl w:val="1"/>
          <w:numId w:val="1"/>
        </w:numPr>
      </w:pPr>
      <w:r>
        <w:t>Considered including this as part of the Management topic, but concluded that it deserves its own topic.</w:t>
      </w:r>
    </w:p>
    <w:p w:rsidR="003141A7" w:rsidRDefault="003141A7" w:rsidP="003141A7">
      <w:pPr>
        <w:pStyle w:val="ListParagraph"/>
        <w:numPr>
          <w:ilvl w:val="0"/>
          <w:numId w:val="1"/>
        </w:numPr>
      </w:pPr>
      <w:r>
        <w:t>D</w:t>
      </w:r>
      <w:r w:rsidR="00221F8A">
        <w:t>ata Intensive computing, Data Analytics, Cloud Computing (virtualization and bare-metal provisioning)</w:t>
      </w:r>
    </w:p>
    <w:p w:rsidR="00221F8A" w:rsidRDefault="00221F8A" w:rsidP="00CF1680">
      <w:pPr>
        <w:pStyle w:val="ListParagraph"/>
        <w:numPr>
          <w:ilvl w:val="1"/>
          <w:numId w:val="1"/>
        </w:numPr>
      </w:pPr>
      <w:r>
        <w:t>Storage Connectivity using high-speed/low-latency fabrics</w:t>
      </w:r>
    </w:p>
    <w:p w:rsidR="00221F8A" w:rsidRDefault="00221F8A" w:rsidP="00221F8A">
      <w:pPr>
        <w:pStyle w:val="ListParagraph"/>
        <w:numPr>
          <w:ilvl w:val="2"/>
          <w:numId w:val="1"/>
        </w:numPr>
      </w:pPr>
      <w:r>
        <w:t xml:space="preserve">E.g. GPFS, </w:t>
      </w:r>
      <w:proofErr w:type="spellStart"/>
      <w:r>
        <w:t>Lustre</w:t>
      </w:r>
      <w:proofErr w:type="spellEnd"/>
      <w:r>
        <w:t xml:space="preserve">, </w:t>
      </w:r>
      <w:proofErr w:type="spellStart"/>
      <w:r>
        <w:t>Ceph</w:t>
      </w:r>
      <w:proofErr w:type="spellEnd"/>
      <w:r>
        <w:t>, Swift, which may use spinning disk, flash storage media and NVMe.</w:t>
      </w:r>
    </w:p>
    <w:p w:rsidR="00221F8A" w:rsidRDefault="00221F8A" w:rsidP="00221F8A">
      <w:pPr>
        <w:pStyle w:val="ListParagraph"/>
        <w:numPr>
          <w:ilvl w:val="1"/>
          <w:numId w:val="1"/>
        </w:numPr>
      </w:pPr>
      <w:r>
        <w:t>Includes virtualization of hosts, storage devices, networks, network interfaces, possibly using SR-IOV</w:t>
      </w:r>
    </w:p>
    <w:p w:rsidR="00CF1680" w:rsidRDefault="00221F8A" w:rsidP="00221F8A">
      <w:pPr>
        <w:pStyle w:val="ListParagraph"/>
        <w:numPr>
          <w:ilvl w:val="1"/>
          <w:numId w:val="1"/>
        </w:numPr>
      </w:pPr>
      <w:r>
        <w:t>May also include Software-defined Storage, and Software-defined networks, and the convergence of traditional bare-metal, bare-wire, and virtualized cloud and container architectures.</w:t>
      </w:r>
    </w:p>
    <w:p w:rsidR="003141A7" w:rsidRDefault="003141A7" w:rsidP="003141A7">
      <w:pPr>
        <w:pStyle w:val="ListParagraph"/>
        <w:numPr>
          <w:ilvl w:val="0"/>
          <w:numId w:val="1"/>
        </w:numPr>
      </w:pPr>
      <w:r>
        <w:t>Security for RDMA Networks</w:t>
      </w:r>
    </w:p>
    <w:p w:rsidR="00CF1680" w:rsidRDefault="00221F8A" w:rsidP="00CF1680">
      <w:pPr>
        <w:pStyle w:val="ListParagraph"/>
        <w:numPr>
          <w:ilvl w:val="1"/>
          <w:numId w:val="1"/>
        </w:numPr>
      </w:pPr>
      <w:r>
        <w:t>May not get any takers, but little risk in putting the invitation out there.</w:t>
      </w:r>
    </w:p>
    <w:p w:rsidR="00CF1680" w:rsidRDefault="0021177C" w:rsidP="0021177C">
      <w:pPr>
        <w:pStyle w:val="ListParagraph"/>
        <w:numPr>
          <w:ilvl w:val="0"/>
          <w:numId w:val="1"/>
        </w:numPr>
      </w:pPr>
      <w:r>
        <w:t xml:space="preserve">Message Queuing Technologies (e.g. </w:t>
      </w:r>
      <w:r w:rsidR="00A95242">
        <w:t>Rabbit MQ</w:t>
      </w:r>
      <w:r>
        <w:t xml:space="preserve">) - </w:t>
      </w:r>
      <w:r w:rsidR="00CF1680">
        <w:t>Combine this into the Monitoring section?</w:t>
      </w:r>
    </w:p>
    <w:p w:rsidR="00CF1680" w:rsidRDefault="00CF1680" w:rsidP="0021177C">
      <w:pPr>
        <w:pStyle w:val="ListParagraph"/>
        <w:numPr>
          <w:ilvl w:val="1"/>
          <w:numId w:val="1"/>
        </w:numPr>
      </w:pPr>
      <w:r>
        <w:t>Deployment of AMQP over IB</w:t>
      </w:r>
    </w:p>
    <w:p w:rsidR="00A95242" w:rsidRDefault="00A95242" w:rsidP="00BF65F3">
      <w:pPr>
        <w:pStyle w:val="ListParagraph"/>
        <w:ind w:left="0"/>
      </w:pPr>
    </w:p>
    <w:p w:rsidR="00A95242" w:rsidRPr="0021177C" w:rsidRDefault="00A95242" w:rsidP="0021177C">
      <w:pPr>
        <w:rPr>
          <w:b/>
        </w:rPr>
      </w:pPr>
      <w:r w:rsidRPr="00A95242">
        <w:rPr>
          <w:b/>
        </w:rPr>
        <w:t>Session Topics from Last Year</w:t>
      </w:r>
      <w:r w:rsidR="0021177C">
        <w:rPr>
          <w:b/>
        </w:rPr>
        <w:t xml:space="preserve"> – keep, modify, or toss?</w:t>
      </w:r>
    </w:p>
    <w:p w:rsidR="003141A7" w:rsidRDefault="003141A7" w:rsidP="003141A7">
      <w:pPr>
        <w:pStyle w:val="ListParagraph"/>
        <w:numPr>
          <w:ilvl w:val="0"/>
          <w:numId w:val="2"/>
        </w:numPr>
      </w:pPr>
      <w:r>
        <w:t>Communications Middleware</w:t>
      </w:r>
    </w:p>
    <w:p w:rsidR="00BF65F3" w:rsidRDefault="00BF65F3" w:rsidP="00BF65F3">
      <w:pPr>
        <w:pStyle w:val="ListParagraph"/>
        <w:numPr>
          <w:ilvl w:val="1"/>
          <w:numId w:val="2"/>
        </w:numPr>
      </w:pPr>
      <w:proofErr w:type="spellStart"/>
      <w:r>
        <w:t>OpenSHMEM</w:t>
      </w:r>
      <w:proofErr w:type="spellEnd"/>
      <w:r>
        <w:t xml:space="preserve">, MPI, UPC++, </w:t>
      </w:r>
      <w:proofErr w:type="spellStart"/>
      <w:r>
        <w:t>Gasnet</w:t>
      </w:r>
      <w:proofErr w:type="spellEnd"/>
      <w:r>
        <w:t>…</w:t>
      </w:r>
    </w:p>
    <w:p w:rsidR="003141A7" w:rsidRDefault="003141A7" w:rsidP="003141A7">
      <w:pPr>
        <w:pStyle w:val="ListParagraph"/>
        <w:numPr>
          <w:ilvl w:val="0"/>
          <w:numId w:val="2"/>
        </w:numPr>
      </w:pPr>
      <w:r>
        <w:t>Distributed Applications Services</w:t>
      </w:r>
    </w:p>
    <w:p w:rsidR="00BF65F3" w:rsidRDefault="00BF65F3" w:rsidP="00BF65F3">
      <w:pPr>
        <w:pStyle w:val="ListParagraph"/>
        <w:numPr>
          <w:ilvl w:val="1"/>
          <w:numId w:val="2"/>
        </w:numPr>
      </w:pPr>
      <w:r>
        <w:t>Data analytics, distributed memory, fabric-attached storage, pub/sub style apps, shared memory…</w:t>
      </w:r>
    </w:p>
    <w:p w:rsidR="003141A7" w:rsidRPr="0042732E" w:rsidRDefault="003141A7" w:rsidP="003141A7">
      <w:pPr>
        <w:pStyle w:val="ListParagraph"/>
        <w:numPr>
          <w:ilvl w:val="0"/>
          <w:numId w:val="2"/>
        </w:numPr>
        <w:rPr>
          <w:strike/>
        </w:rPr>
      </w:pPr>
      <w:r w:rsidRPr="0042732E">
        <w:rPr>
          <w:strike/>
        </w:rPr>
        <w:t>Emerging Technologies</w:t>
      </w:r>
    </w:p>
    <w:p w:rsidR="00BF65F3" w:rsidRDefault="00BF65F3" w:rsidP="00BF65F3">
      <w:pPr>
        <w:pStyle w:val="ListParagraph"/>
        <w:numPr>
          <w:ilvl w:val="1"/>
          <w:numId w:val="2"/>
        </w:numPr>
        <w:rPr>
          <w:strike/>
        </w:rPr>
      </w:pPr>
      <w:r w:rsidRPr="00715636">
        <w:rPr>
          <w:strike/>
        </w:rPr>
        <w:t>Byte-addressable memory</w:t>
      </w:r>
      <w:r>
        <w:t xml:space="preserve">, </w:t>
      </w:r>
      <w:r w:rsidRPr="00715636">
        <w:rPr>
          <w:strike/>
        </w:rPr>
        <w:t>network function virtualization, NVM, SDN, SDS…</w:t>
      </w:r>
    </w:p>
    <w:p w:rsidR="0042732E" w:rsidRPr="00715636" w:rsidRDefault="0042732E" w:rsidP="00BF65F3">
      <w:pPr>
        <w:pStyle w:val="ListParagraph"/>
        <w:numPr>
          <w:ilvl w:val="1"/>
          <w:numId w:val="2"/>
        </w:numPr>
        <w:rPr>
          <w:strike/>
        </w:rPr>
      </w:pPr>
      <w:r w:rsidRPr="0042732E">
        <w:t>This</w:t>
      </w:r>
      <w:r>
        <w:t xml:space="preserve"> topic replaced by new </w:t>
      </w:r>
      <w:r>
        <w:t>Data Intensive computing, Data Analytics, Cloud Computing</w:t>
      </w:r>
      <w:r>
        <w:t xml:space="preserve"> topic</w:t>
      </w:r>
    </w:p>
    <w:p w:rsidR="003141A7" w:rsidRDefault="003141A7" w:rsidP="003141A7">
      <w:pPr>
        <w:pStyle w:val="ListParagraph"/>
        <w:numPr>
          <w:ilvl w:val="0"/>
          <w:numId w:val="2"/>
        </w:numPr>
      </w:pPr>
      <w:r>
        <w:t>Network APIs and Software</w:t>
      </w:r>
    </w:p>
    <w:p w:rsidR="00BF65F3" w:rsidRDefault="00BF65F3" w:rsidP="00BF65F3">
      <w:pPr>
        <w:pStyle w:val="ListParagraph"/>
        <w:numPr>
          <w:ilvl w:val="1"/>
          <w:numId w:val="2"/>
        </w:numPr>
      </w:pPr>
      <w:r>
        <w:t xml:space="preserve">Data storage, data access, </w:t>
      </w:r>
      <w:r w:rsidRPr="0021177C">
        <w:rPr>
          <w:strike/>
        </w:rPr>
        <w:t>NVM APIs,</w:t>
      </w:r>
      <w:r>
        <w:t xml:space="preserve"> OFI, Open UCX, Verbs Extensions</w:t>
      </w:r>
    </w:p>
    <w:p w:rsidR="0021177C" w:rsidRDefault="0021177C" w:rsidP="00BF65F3">
      <w:pPr>
        <w:pStyle w:val="ListParagraph"/>
        <w:numPr>
          <w:ilvl w:val="1"/>
          <w:numId w:val="2"/>
        </w:numPr>
      </w:pPr>
      <w:r>
        <w:t>APIs for NVM becomes part of its own topic area devoted to PM/NVM</w:t>
      </w:r>
      <w:bookmarkStart w:id="0" w:name="_GoBack"/>
      <w:bookmarkEnd w:id="0"/>
    </w:p>
    <w:p w:rsidR="003141A7" w:rsidRDefault="003141A7" w:rsidP="003141A7">
      <w:pPr>
        <w:pStyle w:val="ListParagraph"/>
        <w:numPr>
          <w:ilvl w:val="0"/>
          <w:numId w:val="2"/>
        </w:numPr>
      </w:pPr>
      <w:r>
        <w:t>Network Deployments</w:t>
      </w:r>
    </w:p>
    <w:p w:rsidR="00BF65F3" w:rsidRDefault="00BF65F3" w:rsidP="00BF65F3">
      <w:pPr>
        <w:pStyle w:val="ListParagraph"/>
        <w:numPr>
          <w:ilvl w:val="1"/>
          <w:numId w:val="2"/>
        </w:numPr>
      </w:pPr>
      <w:r>
        <w:t>Cloud-based, commercial enterprise, data analytics, gov’t, HPC Virtualized data centers, wide-area distributed computing or storage</w:t>
      </w:r>
    </w:p>
    <w:p w:rsidR="003141A7" w:rsidRDefault="003141A7" w:rsidP="003141A7">
      <w:pPr>
        <w:pStyle w:val="ListParagraph"/>
        <w:numPr>
          <w:ilvl w:val="0"/>
          <w:numId w:val="2"/>
        </w:numPr>
      </w:pPr>
      <w:r>
        <w:t>Management, Monitoring &amp; Configuration</w:t>
      </w:r>
    </w:p>
    <w:p w:rsidR="00BF65F3" w:rsidRDefault="00BF65F3" w:rsidP="00BF65F3">
      <w:pPr>
        <w:pStyle w:val="ListParagraph"/>
        <w:numPr>
          <w:ilvl w:val="1"/>
          <w:numId w:val="2"/>
        </w:numPr>
      </w:pPr>
      <w:r>
        <w:t xml:space="preserve">Adaptive routing, congestion control, fabric performance monitoring, IB IPoIB, Partitioned networks, </w:t>
      </w:r>
      <w:proofErr w:type="spellStart"/>
      <w:r>
        <w:t>QoS</w:t>
      </w:r>
      <w:proofErr w:type="spellEnd"/>
      <w:r>
        <w:t>, routing between disjoint fabrics, security, subnet configuration, topologies</w:t>
      </w:r>
    </w:p>
    <w:p w:rsidR="004733BE" w:rsidRDefault="003141A7" w:rsidP="003141A7">
      <w:pPr>
        <w:pStyle w:val="ListParagraph"/>
        <w:numPr>
          <w:ilvl w:val="0"/>
          <w:numId w:val="2"/>
        </w:numPr>
      </w:pPr>
      <w:r>
        <w:t>Networking Technology</w:t>
      </w:r>
      <w:r w:rsidR="004733BE">
        <w:t xml:space="preserve"> </w:t>
      </w:r>
    </w:p>
    <w:p w:rsidR="00BF65F3" w:rsidRDefault="00BF65F3" w:rsidP="00BF65F3">
      <w:pPr>
        <w:pStyle w:val="ListParagraph"/>
        <w:numPr>
          <w:ilvl w:val="1"/>
          <w:numId w:val="2"/>
        </w:numPr>
      </w:pPr>
      <w:r>
        <w:t xml:space="preserve">Atomics, Hardware Platforms (x86, ARM, SoCs, embedded), IB Architecture, iWARP, Multicast &amp; collective operations, RoCE, Scalable fabrics (existing and emerging), User-level protocols over RDMA (NFS, RPC, </w:t>
      </w:r>
      <w:proofErr w:type="spellStart"/>
      <w:r>
        <w:t>etc</w:t>
      </w:r>
      <w:proofErr w:type="spellEnd"/>
      <w:r>
        <w:t>), Virtualization an</w:t>
      </w:r>
      <w:r w:rsidR="00715636">
        <w:t>d virtualized container support, network function virtualization, SDN, SDS</w:t>
      </w:r>
    </w:p>
    <w:sectPr w:rsidR="00BF6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649B5"/>
    <w:multiLevelType w:val="hybridMultilevel"/>
    <w:tmpl w:val="F8E871E2"/>
    <w:lvl w:ilvl="0" w:tplc="060A178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A0DC3"/>
    <w:multiLevelType w:val="hybridMultilevel"/>
    <w:tmpl w:val="1BB8C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F2743"/>
    <w:multiLevelType w:val="hybridMultilevel"/>
    <w:tmpl w:val="5388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B7CAE"/>
    <w:multiLevelType w:val="hybridMultilevel"/>
    <w:tmpl w:val="08421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B3C9D"/>
    <w:multiLevelType w:val="hybridMultilevel"/>
    <w:tmpl w:val="3062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CC"/>
    <w:rsid w:val="00094865"/>
    <w:rsid w:val="0010224C"/>
    <w:rsid w:val="00163DEC"/>
    <w:rsid w:val="0021177C"/>
    <w:rsid w:val="00221F8A"/>
    <w:rsid w:val="003141A7"/>
    <w:rsid w:val="0042732E"/>
    <w:rsid w:val="004733BE"/>
    <w:rsid w:val="004F0211"/>
    <w:rsid w:val="005573C6"/>
    <w:rsid w:val="00715636"/>
    <w:rsid w:val="00A5513B"/>
    <w:rsid w:val="00A95242"/>
    <w:rsid w:val="00B361D4"/>
    <w:rsid w:val="00BE70BE"/>
    <w:rsid w:val="00BF2BEC"/>
    <w:rsid w:val="00BF65F3"/>
    <w:rsid w:val="00CB21ED"/>
    <w:rsid w:val="00CF1680"/>
    <w:rsid w:val="00D3336D"/>
    <w:rsid w:val="00D6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37BB3-4F68-418E-8E47-0B0D202B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6</cp:revision>
  <dcterms:created xsi:type="dcterms:W3CDTF">2016-10-31T08:39:00Z</dcterms:created>
  <dcterms:modified xsi:type="dcterms:W3CDTF">2016-11-01T00:23:00Z</dcterms:modified>
</cp:coreProperties>
</file>