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5E" w:rsidRDefault="004D757F" w:rsidP="004D757F">
      <w:pPr>
        <w:jc w:val="center"/>
        <w:rPr>
          <w:b/>
          <w:u w:val="single"/>
        </w:rPr>
      </w:pPr>
      <w:r w:rsidRPr="004D757F">
        <w:rPr>
          <w:b/>
          <w:u w:val="single"/>
        </w:rPr>
        <w:t>Call for Sessions</w:t>
      </w:r>
    </w:p>
    <w:p w:rsidR="004D757F" w:rsidRDefault="004D757F" w:rsidP="004D757F">
      <w:r>
        <w:t>Solving difficult network problems demands an ongoing collaboration between OpenFabrics Software (OFS) producers and consumers.</w:t>
      </w:r>
      <w:r w:rsidR="00766DC7">
        <w:t xml:space="preserve"> (More words…)</w:t>
      </w:r>
    </w:p>
    <w:p w:rsidR="004D757F" w:rsidRDefault="00766DC7" w:rsidP="004D757F">
      <w:r>
        <w:t xml:space="preserve">This year’s workshop, while covering a broad range of topics, will </w:t>
      </w:r>
      <w:r w:rsidR="00792079">
        <w:t xml:space="preserve">feature </w:t>
      </w:r>
      <w:r>
        <w:t>a focus on three particularly prominent areas:  a continuation of last year’s focus on the consumers of OpenFabrics Software, the inclusion of topics exploring the evolving relationship between the Alliance and the open source community, and persistent memory.</w:t>
      </w:r>
    </w:p>
    <w:p w:rsidR="004D757F" w:rsidRDefault="004D757F" w:rsidP="004D757F">
      <w:pPr>
        <w:rPr>
          <w:b/>
          <w:u w:val="single"/>
        </w:rPr>
      </w:pPr>
      <w:r w:rsidRPr="004D757F">
        <w:rPr>
          <w:b/>
          <w:u w:val="single"/>
        </w:rPr>
        <w:t>Session Topics</w:t>
      </w:r>
    </w:p>
    <w:p w:rsidR="004D757F" w:rsidRDefault="004D757F" w:rsidP="004D757F">
      <w:r>
        <w:t>Proposals for sessions to be presented at the annual workshop may cover a variety of topics, such as:</w:t>
      </w:r>
    </w:p>
    <w:p w:rsidR="004D757F" w:rsidRDefault="004D757F" w:rsidP="00792079">
      <w:pPr>
        <w:spacing w:after="0"/>
      </w:pPr>
      <w:r>
        <w:t>Topics Related to the Open Source Community and its role in developing networking software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New developments in the RDMA subsystem such as new drivers or repositories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Topics related to user land code</w:t>
      </w:r>
    </w:p>
    <w:p w:rsidR="004D757F" w:rsidRDefault="0030582D" w:rsidP="00FB65D4">
      <w:pPr>
        <w:spacing w:after="0"/>
      </w:pPr>
      <w:r>
        <w:t xml:space="preserve">Using RDMA to Access </w:t>
      </w:r>
      <w:r w:rsidR="004D757F">
        <w:t>Persistent Memory, Non-Volatile Memory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RDMA fabrics for Persistent Memory (new or existing fabrics such as IB, OPA, iWARP or others)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APIs for accessing persistent memory over a fabric</w:t>
      </w:r>
    </w:p>
    <w:p w:rsidR="004D757F" w:rsidRDefault="0030582D" w:rsidP="004D757F">
      <w:pPr>
        <w:pStyle w:val="ListParagraph"/>
        <w:numPr>
          <w:ilvl w:val="0"/>
          <w:numId w:val="1"/>
        </w:numPr>
      </w:pPr>
      <w:r>
        <w:t>P</w:t>
      </w:r>
      <w:r w:rsidR="004D757F">
        <w:t>rogramming models for applications relying on remote persistent memory</w:t>
      </w:r>
    </w:p>
    <w:p w:rsidR="0030582D" w:rsidRDefault="0030582D" w:rsidP="0030582D">
      <w:pPr>
        <w:spacing w:after="0"/>
      </w:pPr>
      <w:r>
        <w:t>Network APIs and Software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>OpenFabrics Interfaces (libfabric, kfabric)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>Extending the Verbs API</w:t>
      </w:r>
    </w:p>
    <w:p w:rsidR="0030582D" w:rsidRDefault="0030582D" w:rsidP="00252902">
      <w:pPr>
        <w:pStyle w:val="ListParagraph"/>
        <w:numPr>
          <w:ilvl w:val="0"/>
          <w:numId w:val="2"/>
        </w:numPr>
        <w:spacing w:after="0"/>
      </w:pPr>
      <w:r>
        <w:t>APIs for data storage, data access</w:t>
      </w:r>
    </w:p>
    <w:p w:rsidR="0030582D" w:rsidRDefault="0030582D" w:rsidP="0030582D">
      <w:pPr>
        <w:pStyle w:val="ListParagraph"/>
        <w:numPr>
          <w:ilvl w:val="0"/>
          <w:numId w:val="1"/>
        </w:numPr>
      </w:pPr>
      <w:r>
        <w:t>Open UCX</w:t>
      </w:r>
      <w:r>
        <w:t xml:space="preserve"> </w:t>
      </w:r>
    </w:p>
    <w:p w:rsidR="004D757F" w:rsidRDefault="004D757F" w:rsidP="0030582D">
      <w:pPr>
        <w:spacing w:after="0"/>
      </w:pPr>
      <w:r>
        <w:t>Accelerators, FPGAs, GPUs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Direct access to accelerator memory space from the fabric</w:t>
      </w:r>
    </w:p>
    <w:p w:rsidR="004D757F" w:rsidRDefault="004D757F" w:rsidP="004D757F">
      <w:pPr>
        <w:pStyle w:val="ListParagraph"/>
        <w:numPr>
          <w:ilvl w:val="0"/>
          <w:numId w:val="1"/>
        </w:numPr>
      </w:pPr>
      <w:r>
        <w:t>Plumbing for accelerator devices inside the kernel</w:t>
      </w:r>
    </w:p>
    <w:p w:rsidR="004D757F" w:rsidRDefault="00ED3CB8" w:rsidP="004D757F">
      <w:pPr>
        <w:pStyle w:val="ListParagraph"/>
        <w:numPr>
          <w:ilvl w:val="0"/>
          <w:numId w:val="1"/>
        </w:numPr>
      </w:pPr>
      <w:r>
        <w:t>Technology for direct attach and fabric attach of accelerators</w:t>
      </w:r>
    </w:p>
    <w:p w:rsidR="00ED3CB8" w:rsidRDefault="00ED3CB8" w:rsidP="004D757F">
      <w:pPr>
        <w:pStyle w:val="ListParagraph"/>
        <w:numPr>
          <w:ilvl w:val="0"/>
          <w:numId w:val="1"/>
        </w:numPr>
      </w:pPr>
      <w:r>
        <w:t>The programmer’s perspective; using fabric attached accelerators</w:t>
      </w:r>
    </w:p>
    <w:p w:rsidR="00F46BE6" w:rsidRDefault="00F46BE6" w:rsidP="00F46BE6">
      <w:pPr>
        <w:spacing w:after="0"/>
      </w:pPr>
      <w:r>
        <w:t>D</w:t>
      </w:r>
      <w:r>
        <w:t>istributed Applications</w:t>
      </w:r>
    </w:p>
    <w:p w:rsidR="00F46BE6" w:rsidRDefault="00F46BE6" w:rsidP="00F46BE6">
      <w:pPr>
        <w:pStyle w:val="ListParagraph"/>
        <w:numPr>
          <w:ilvl w:val="0"/>
          <w:numId w:val="2"/>
        </w:numPr>
      </w:pPr>
      <w:r>
        <w:t>d</w:t>
      </w:r>
      <w:r w:rsidR="0030582D">
        <w:t>ata analytics</w:t>
      </w:r>
    </w:p>
    <w:p w:rsidR="00F46BE6" w:rsidRDefault="0030582D" w:rsidP="00F46BE6">
      <w:pPr>
        <w:pStyle w:val="ListParagraph"/>
        <w:numPr>
          <w:ilvl w:val="0"/>
          <w:numId w:val="2"/>
        </w:numPr>
      </w:pPr>
      <w:r>
        <w:t>distributed and shared memory</w:t>
      </w:r>
      <w:r w:rsidR="00F46BE6">
        <w:t xml:space="preserve"> </w:t>
      </w:r>
      <w:r>
        <w:t>applications</w:t>
      </w:r>
    </w:p>
    <w:p w:rsidR="00F46BE6" w:rsidRDefault="0030582D" w:rsidP="00F46BE6">
      <w:pPr>
        <w:pStyle w:val="ListParagraph"/>
        <w:numPr>
          <w:ilvl w:val="0"/>
          <w:numId w:val="2"/>
        </w:numPr>
      </w:pPr>
      <w:r>
        <w:t>fabric-attached storage</w:t>
      </w:r>
    </w:p>
    <w:p w:rsidR="00F46BE6" w:rsidRDefault="0030582D" w:rsidP="0030582D">
      <w:pPr>
        <w:pStyle w:val="ListParagraph"/>
        <w:numPr>
          <w:ilvl w:val="0"/>
          <w:numId w:val="2"/>
        </w:numPr>
      </w:pPr>
      <w:r>
        <w:t>pub/sub applications</w:t>
      </w:r>
    </w:p>
    <w:p w:rsidR="00ED3CB8" w:rsidRDefault="00ED3CB8" w:rsidP="00FB65D4">
      <w:pPr>
        <w:spacing w:after="0"/>
      </w:pPr>
      <w:r>
        <w:t>Communications Middleware</w:t>
      </w:r>
      <w:r w:rsidR="0030582D">
        <w:t xml:space="preserve"> and Programming Languages for Distributed Computing</w:t>
      </w:r>
    </w:p>
    <w:p w:rsidR="0030582D" w:rsidRDefault="00ED3CB8" w:rsidP="0030582D">
      <w:pPr>
        <w:pStyle w:val="ListParagraph"/>
        <w:numPr>
          <w:ilvl w:val="0"/>
          <w:numId w:val="2"/>
        </w:numPr>
      </w:pPr>
      <w:r>
        <w:t>O</w:t>
      </w:r>
      <w:r w:rsidR="0030582D">
        <w:t xml:space="preserve">penSHMEM 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MPI 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UPC++ 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>GasNET</w:t>
      </w:r>
    </w:p>
    <w:p w:rsidR="00792079" w:rsidRDefault="0030582D" w:rsidP="00792079">
      <w:pPr>
        <w:pStyle w:val="ListParagraph"/>
        <w:numPr>
          <w:ilvl w:val="0"/>
          <w:numId w:val="2"/>
        </w:numPr>
      </w:pPr>
      <w:r>
        <w:t>Chapel</w:t>
      </w:r>
      <w:bookmarkStart w:id="0" w:name="_GoBack"/>
      <w:bookmarkEnd w:id="0"/>
      <w:r w:rsidR="00792079">
        <w:br w:type="page"/>
      </w:r>
    </w:p>
    <w:p w:rsidR="0030582D" w:rsidRDefault="0030582D" w:rsidP="0030582D">
      <w:pPr>
        <w:spacing w:after="0"/>
      </w:pPr>
      <w:r>
        <w:lastRenderedPageBreak/>
        <w:t>Deploying RDMA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>Building a system incorporating multiple RDMA technologies</w:t>
      </w:r>
    </w:p>
    <w:p w:rsidR="00ED3CB8" w:rsidRDefault="00ED3CB8" w:rsidP="00FB65D4">
      <w:pPr>
        <w:spacing w:after="0"/>
      </w:pPr>
      <w:r>
        <w:t>Network Deployments</w:t>
      </w:r>
    </w:p>
    <w:p w:rsidR="0030582D" w:rsidRDefault="0030582D" w:rsidP="00F46BE6">
      <w:pPr>
        <w:pStyle w:val="ListParagraph"/>
        <w:numPr>
          <w:ilvl w:val="0"/>
          <w:numId w:val="2"/>
        </w:numPr>
      </w:pPr>
      <w:r>
        <w:t>c</w:t>
      </w:r>
      <w:r w:rsidR="00ED3CB8">
        <w:t>loud-based</w:t>
      </w:r>
      <w:r>
        <w:t xml:space="preserve"> deployments</w:t>
      </w:r>
    </w:p>
    <w:p w:rsidR="0030582D" w:rsidRDefault="0030582D" w:rsidP="00F46BE6">
      <w:pPr>
        <w:pStyle w:val="ListParagraph"/>
        <w:numPr>
          <w:ilvl w:val="0"/>
          <w:numId w:val="2"/>
        </w:numPr>
      </w:pPr>
      <w:r>
        <w:t>RDMA in the commercial enterprise</w:t>
      </w:r>
      <w:r w:rsidR="00ED3CB8">
        <w:t xml:space="preserve"> </w:t>
      </w:r>
    </w:p>
    <w:p w:rsidR="0030582D" w:rsidRDefault="00ED3CB8" w:rsidP="00F46BE6">
      <w:pPr>
        <w:pStyle w:val="ListParagraph"/>
        <w:numPr>
          <w:ilvl w:val="0"/>
          <w:numId w:val="2"/>
        </w:numPr>
      </w:pPr>
      <w:r>
        <w:t xml:space="preserve">data analytics </w:t>
      </w:r>
    </w:p>
    <w:p w:rsidR="0030582D" w:rsidRDefault="0030582D" w:rsidP="0030582D">
      <w:pPr>
        <w:pStyle w:val="ListParagraph"/>
        <w:numPr>
          <w:ilvl w:val="0"/>
          <w:numId w:val="2"/>
        </w:numPr>
      </w:pPr>
      <w:r>
        <w:t>government</w:t>
      </w:r>
      <w:r w:rsidR="00ED3CB8">
        <w:t xml:space="preserve"> </w:t>
      </w:r>
      <w:r>
        <w:t>and HPC</w:t>
      </w:r>
    </w:p>
    <w:p w:rsidR="0030582D" w:rsidRDefault="0030582D" w:rsidP="00F46BE6">
      <w:pPr>
        <w:pStyle w:val="ListParagraph"/>
        <w:numPr>
          <w:ilvl w:val="0"/>
          <w:numId w:val="2"/>
        </w:numPr>
      </w:pPr>
      <w:r>
        <w:t>v</w:t>
      </w:r>
      <w:r w:rsidR="00ED3CB8">
        <w:t xml:space="preserve">irtualized data centers </w:t>
      </w:r>
    </w:p>
    <w:p w:rsidR="00ED3CB8" w:rsidRDefault="00ED3CB8" w:rsidP="00F46BE6">
      <w:pPr>
        <w:pStyle w:val="ListParagraph"/>
        <w:numPr>
          <w:ilvl w:val="0"/>
          <w:numId w:val="2"/>
        </w:numPr>
      </w:pPr>
      <w:r>
        <w:t>wide-area distributed computing or storage</w:t>
      </w:r>
    </w:p>
    <w:p w:rsidR="0030582D" w:rsidRDefault="0030582D" w:rsidP="0030582D">
      <w:pPr>
        <w:spacing w:after="0"/>
      </w:pPr>
      <w:r>
        <w:t>Data Intensive Computing, Data Analytics, Cloud Computing</w:t>
      </w:r>
    </w:p>
    <w:p w:rsidR="0030582D" w:rsidRDefault="0030582D" w:rsidP="0030582D">
      <w:pPr>
        <w:pStyle w:val="ListParagraph"/>
        <w:numPr>
          <w:ilvl w:val="0"/>
          <w:numId w:val="1"/>
        </w:numPr>
      </w:pPr>
      <w:r>
        <w:t>storage connectivity using high-speed/low-latency fabrics</w:t>
      </w:r>
    </w:p>
    <w:p w:rsidR="0030582D" w:rsidRDefault="00766DC7" w:rsidP="0030582D">
      <w:pPr>
        <w:pStyle w:val="ListParagraph"/>
        <w:numPr>
          <w:ilvl w:val="0"/>
          <w:numId w:val="1"/>
        </w:numPr>
      </w:pPr>
      <w:r>
        <w:t>v</w:t>
      </w:r>
      <w:r w:rsidR="0030582D">
        <w:t>irtualization of hosts, storage devices, networks, and network interfaces</w:t>
      </w:r>
    </w:p>
    <w:p w:rsidR="00766DC7" w:rsidRDefault="00766DC7" w:rsidP="0067107B">
      <w:pPr>
        <w:pStyle w:val="ListParagraph"/>
        <w:numPr>
          <w:ilvl w:val="0"/>
          <w:numId w:val="1"/>
        </w:numPr>
        <w:spacing w:after="0"/>
      </w:pPr>
      <w:r>
        <w:t>s</w:t>
      </w:r>
      <w:r w:rsidR="0030582D">
        <w:t>oftware defined storage, software defined networks</w:t>
      </w:r>
    </w:p>
    <w:p w:rsidR="0030582D" w:rsidRDefault="00766DC7" w:rsidP="00766DC7">
      <w:pPr>
        <w:pStyle w:val="ListParagraph"/>
        <w:numPr>
          <w:ilvl w:val="0"/>
          <w:numId w:val="2"/>
        </w:numPr>
      </w:pPr>
      <w:r>
        <w:t>c</w:t>
      </w:r>
      <w:r w:rsidR="0030582D">
        <w:t>onvergence of traditional bare-metal</w:t>
      </w:r>
      <w:r>
        <w:t>/</w:t>
      </w:r>
      <w:r w:rsidR="0030582D">
        <w:t>bare-wire and virtualized cloud and container architectures</w:t>
      </w:r>
    </w:p>
    <w:p w:rsidR="00ED3CB8" w:rsidRDefault="00ED3CB8" w:rsidP="00FB65D4">
      <w:pPr>
        <w:spacing w:after="0"/>
      </w:pPr>
      <w:r>
        <w:t>Management, Monitoring &amp; Configuration</w:t>
      </w:r>
    </w:p>
    <w:p w:rsidR="00ED3CB8" w:rsidRDefault="00ED3CB8" w:rsidP="00F46BE6">
      <w:pPr>
        <w:pStyle w:val="ListParagraph"/>
        <w:numPr>
          <w:ilvl w:val="0"/>
          <w:numId w:val="2"/>
        </w:numPr>
      </w:pPr>
      <w:r>
        <w:t>Adaptive routing, congestion control, fabric per</w:t>
      </w:r>
      <w:r w:rsidR="00766DC7">
        <w:t>formance monitoring, IB IPoIB, p</w:t>
      </w:r>
      <w:r>
        <w:t xml:space="preserve">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  <w:r w:rsidR="00F46BE6">
        <w:t>, message queuing technologies</w:t>
      </w:r>
    </w:p>
    <w:p w:rsidR="00766DC7" w:rsidRDefault="00766DC7" w:rsidP="00766DC7">
      <w:r>
        <w:t>Security for RDMA Networks</w:t>
      </w:r>
    </w:p>
    <w:p w:rsidR="00ED3CB8" w:rsidRDefault="00ED3CB8" w:rsidP="00FB65D4">
      <w:pPr>
        <w:spacing w:after="0"/>
      </w:pPr>
      <w:r>
        <w:t xml:space="preserve">Networking Technology </w:t>
      </w:r>
    </w:p>
    <w:p w:rsidR="00ED3CB8" w:rsidRDefault="00ED3CB8" w:rsidP="00F46BE6">
      <w:pPr>
        <w:pStyle w:val="ListParagraph"/>
        <w:numPr>
          <w:ilvl w:val="0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r w:rsidR="00766DC7">
        <w:t>etc.</w:t>
      </w:r>
      <w:r>
        <w:t>), Virtualization and virtualized container support, ne</w:t>
      </w:r>
      <w:r w:rsidR="00766DC7">
        <w:t>twork function virtualization, software defined networking, software defined storage</w:t>
      </w:r>
    </w:p>
    <w:p w:rsidR="00ED3CB8" w:rsidRPr="004D757F" w:rsidRDefault="00ED3CB8" w:rsidP="00ED3CB8"/>
    <w:sectPr w:rsidR="00ED3CB8" w:rsidRPr="004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E"/>
    <w:rsid w:val="00094865"/>
    <w:rsid w:val="0030582D"/>
    <w:rsid w:val="004D757F"/>
    <w:rsid w:val="00766DC7"/>
    <w:rsid w:val="00792079"/>
    <w:rsid w:val="00BE70BE"/>
    <w:rsid w:val="00BF2BEC"/>
    <w:rsid w:val="00D9237E"/>
    <w:rsid w:val="00ED3CB8"/>
    <w:rsid w:val="00F46BE6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E1C0-BB99-4AA1-BD9F-1796030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</cp:revision>
  <dcterms:created xsi:type="dcterms:W3CDTF">2016-11-03T05:55:00Z</dcterms:created>
  <dcterms:modified xsi:type="dcterms:W3CDTF">2016-11-03T05:55:00Z</dcterms:modified>
</cp:coreProperties>
</file>