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5818840C" w:rsidR="00971F82" w:rsidRDefault="001B3309">
      <w:pPr>
        <w:jc w:val="center"/>
        <w:rPr>
          <w:b/>
          <w:sz w:val="24"/>
        </w:rPr>
      </w:pPr>
      <w:r>
        <w:rPr>
          <w:b/>
          <w:sz w:val="24"/>
        </w:rPr>
        <w:t>July</w:t>
      </w:r>
      <w:r w:rsidR="003635E7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764627">
        <w:rPr>
          <w:b/>
          <w:sz w:val="24"/>
        </w:rPr>
        <w:t>, 2018</w:t>
      </w:r>
    </w:p>
    <w:p w14:paraId="0B9BAD82" w14:textId="5D8AA183" w:rsidR="001959EC" w:rsidRDefault="001B3309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1959EC">
        <w:rPr>
          <w:b/>
          <w:sz w:val="24"/>
        </w:rPr>
        <w:t xml:space="preserve">am </w:t>
      </w:r>
      <w:r>
        <w:rPr>
          <w:b/>
          <w:sz w:val="24"/>
        </w:rPr>
        <w:t>PST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70D9D" w:rsidRDefault="00ED410E" w:rsidP="003377D8">
      <w:pPr>
        <w:ind w:firstLine="360"/>
        <w:rPr>
          <w:b/>
          <w:sz w:val="24"/>
        </w:rPr>
      </w:pPr>
      <w:r w:rsidRPr="00370D9D">
        <w:rPr>
          <w:b/>
          <w:sz w:val="24"/>
        </w:rPr>
        <w:tab/>
        <w:t xml:space="preserve">At-Large / </w:t>
      </w:r>
      <w:r w:rsidR="00764627" w:rsidRPr="00370D9D">
        <w:rPr>
          <w:b/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70D9D" w:rsidRDefault="00CD47E6" w:rsidP="003377D8">
      <w:pPr>
        <w:ind w:firstLine="720"/>
        <w:rPr>
          <w:b/>
          <w:sz w:val="24"/>
        </w:rPr>
      </w:pPr>
      <w:r w:rsidRPr="00370D9D">
        <w:rPr>
          <w:b/>
          <w:sz w:val="24"/>
        </w:rPr>
        <w:t>Cray/Paul Grun</w:t>
      </w:r>
      <w:r w:rsidR="003377D8" w:rsidRPr="00370D9D">
        <w:rPr>
          <w:b/>
          <w:sz w:val="24"/>
        </w:rPr>
        <w:t xml:space="preserve"> </w:t>
      </w:r>
    </w:p>
    <w:p w14:paraId="1429881E" w14:textId="0E772120" w:rsidR="00CD47E6" w:rsidRPr="00370D9D" w:rsidRDefault="0065129E" w:rsidP="003377D8">
      <w:pPr>
        <w:ind w:firstLine="720"/>
        <w:rPr>
          <w:b/>
          <w:sz w:val="24"/>
        </w:rPr>
      </w:pPr>
      <w:r w:rsidRPr="00370D9D">
        <w:rPr>
          <w:b/>
          <w:sz w:val="24"/>
        </w:rPr>
        <w:t>HPE / John</w:t>
      </w:r>
      <w:r w:rsidR="00AF2E5E" w:rsidRPr="00370D9D">
        <w:rPr>
          <w:b/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70D9D" w:rsidRDefault="00CD47E6" w:rsidP="003377D8">
      <w:pPr>
        <w:ind w:firstLine="720"/>
        <w:rPr>
          <w:b/>
          <w:sz w:val="24"/>
        </w:rPr>
      </w:pPr>
      <w:r w:rsidRPr="00370D9D">
        <w:rPr>
          <w:b/>
          <w:sz w:val="24"/>
        </w:rPr>
        <w:t xml:space="preserve">Intel / </w:t>
      </w:r>
      <w:r w:rsidR="00764627" w:rsidRPr="00370D9D">
        <w:rPr>
          <w:b/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3B6FDAF2" w:rsidR="00CD47E6" w:rsidRPr="00370D9D" w:rsidRDefault="00AE2081" w:rsidP="003377D8">
      <w:pPr>
        <w:ind w:firstLine="720"/>
        <w:rPr>
          <w:b/>
          <w:sz w:val="24"/>
        </w:rPr>
      </w:pPr>
      <w:r w:rsidRPr="00370D9D">
        <w:rPr>
          <w:b/>
          <w:sz w:val="24"/>
        </w:rPr>
        <w:t>LANL / Parks Fields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AD7CF1" w:rsidRDefault="00CD47E6" w:rsidP="003377D8">
      <w:pPr>
        <w:ind w:firstLine="720"/>
        <w:rPr>
          <w:b/>
          <w:sz w:val="24"/>
        </w:rPr>
      </w:pPr>
      <w:r w:rsidRPr="00AD7CF1">
        <w:rPr>
          <w:b/>
          <w:sz w:val="24"/>
        </w:rPr>
        <w:t xml:space="preserve">Oak Ridge / </w:t>
      </w:r>
      <w:r w:rsidR="00BF09BE" w:rsidRPr="00AD7CF1">
        <w:rPr>
          <w:b/>
          <w:sz w:val="24"/>
        </w:rPr>
        <w:t>Scott Atchley</w:t>
      </w:r>
      <w:r w:rsidR="003377D8" w:rsidRPr="00AD7CF1">
        <w:rPr>
          <w:b/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78D23DC" w14:textId="1F1510F8" w:rsidR="00AE2081" w:rsidRPr="00053210" w:rsidRDefault="00CD47E6" w:rsidP="00AE2081">
      <w:pPr>
        <w:ind w:firstLine="720"/>
        <w:rPr>
          <w:b/>
          <w:sz w:val="24"/>
        </w:rPr>
      </w:pPr>
      <w:r w:rsidRPr="00053210">
        <w:rPr>
          <w:b/>
          <w:sz w:val="24"/>
        </w:rPr>
        <w:t xml:space="preserve">Sandia / </w:t>
      </w:r>
      <w:r w:rsidR="00621E2B" w:rsidRPr="00053210">
        <w:rPr>
          <w:b/>
          <w:sz w:val="24"/>
        </w:rPr>
        <w:t>Mike Aguilar</w:t>
      </w:r>
    </w:p>
    <w:p w14:paraId="6CA57E1E" w14:textId="0638B85D" w:rsidR="00AE2081" w:rsidRPr="00AE2081" w:rsidRDefault="00AE2081" w:rsidP="00AE2081">
      <w:pPr>
        <w:rPr>
          <w:sz w:val="24"/>
        </w:rPr>
      </w:pPr>
      <w:r w:rsidRPr="00AE2081">
        <w:rPr>
          <w:sz w:val="24"/>
        </w:rPr>
        <w:t>Also present: </w:t>
      </w:r>
    </w:p>
    <w:p w14:paraId="23E444E1" w14:textId="77777777" w:rsidR="00AE2081" w:rsidRPr="00AE2081" w:rsidRDefault="00AE2081" w:rsidP="00AE2081">
      <w:pPr>
        <w:ind w:firstLine="720"/>
        <w:rPr>
          <w:sz w:val="24"/>
        </w:rPr>
      </w:pPr>
      <w:r w:rsidRPr="00AE2081">
        <w:rPr>
          <w:sz w:val="24"/>
        </w:rPr>
        <w:t>LANL/Jesse Martinez </w:t>
      </w:r>
    </w:p>
    <w:p w14:paraId="07332882" w14:textId="77777777" w:rsidR="00AE2081" w:rsidRPr="00AE2081" w:rsidRDefault="00AE2081" w:rsidP="00AE2081">
      <w:pPr>
        <w:ind w:firstLine="720"/>
        <w:rPr>
          <w:sz w:val="24"/>
        </w:rPr>
      </w:pPr>
      <w:r w:rsidRPr="00AE2081">
        <w:rPr>
          <w:sz w:val="24"/>
        </w:rPr>
        <w:t>Mellanox/Bill Lee </w:t>
      </w:r>
    </w:p>
    <w:p w14:paraId="50A5C29D" w14:textId="77777777" w:rsidR="00AE2081" w:rsidRPr="00370D9D" w:rsidRDefault="00AE2081" w:rsidP="00AE2081">
      <w:pPr>
        <w:ind w:firstLine="720"/>
        <w:rPr>
          <w:b/>
          <w:sz w:val="24"/>
        </w:rPr>
      </w:pPr>
      <w:r w:rsidRPr="00370D9D">
        <w:rPr>
          <w:b/>
          <w:bCs/>
          <w:sz w:val="24"/>
        </w:rPr>
        <w:t>OFA/Jim Ryan </w:t>
      </w:r>
    </w:p>
    <w:p w14:paraId="0227F481" w14:textId="77777777" w:rsidR="00AE2081" w:rsidRPr="00AE2081" w:rsidRDefault="00AE2081" w:rsidP="00AE2081">
      <w:pPr>
        <w:ind w:firstLine="720"/>
        <w:rPr>
          <w:sz w:val="24"/>
        </w:rPr>
      </w:pPr>
      <w:r w:rsidRPr="00AE2081">
        <w:rPr>
          <w:sz w:val="24"/>
        </w:rPr>
        <w:t>Intel/Paul Bowden </w:t>
      </w:r>
    </w:p>
    <w:p w14:paraId="51DBA8D1" w14:textId="77777777" w:rsidR="00AE2081" w:rsidRPr="00AE2081" w:rsidRDefault="00AE2081" w:rsidP="00AE2081">
      <w:pPr>
        <w:ind w:firstLine="720"/>
        <w:rPr>
          <w:sz w:val="24"/>
        </w:rPr>
      </w:pPr>
      <w:r w:rsidRPr="00AE2081">
        <w:rPr>
          <w:sz w:val="24"/>
        </w:rPr>
        <w:t>Intel/Bob Woodruff </w:t>
      </w:r>
    </w:p>
    <w:p w14:paraId="4D2F4EDB" w14:textId="77777777" w:rsidR="00AE2081" w:rsidRDefault="00AE2081" w:rsidP="00D37E03">
      <w:pPr>
        <w:ind w:firstLine="720"/>
        <w:rPr>
          <w:sz w:val="24"/>
        </w:rPr>
      </w:pPr>
    </w:p>
    <w:p w14:paraId="2AF10957" w14:textId="77777777" w:rsidR="00AE2081" w:rsidRPr="00D37E03" w:rsidRDefault="00AE2081" w:rsidP="00D37E03">
      <w:pPr>
        <w:ind w:firstLine="720"/>
        <w:rPr>
          <w:sz w:val="24"/>
        </w:rPr>
      </w:pPr>
    </w:p>
    <w:p w14:paraId="0B3E6F4B" w14:textId="73EF4229" w:rsidR="00AF2E5E" w:rsidRDefault="00AF2E5E" w:rsidP="00333221">
      <w:pPr>
        <w:pStyle w:val="BodyText"/>
        <w:numPr>
          <w:ilvl w:val="0"/>
          <w:numId w:val="10"/>
        </w:numPr>
      </w:pPr>
      <w:r>
        <w:t>A</w:t>
      </w:r>
      <w:r w:rsidR="001B3309">
        <w:t>pprove XWG minutes from 7/12</w:t>
      </w:r>
    </w:p>
    <w:p w14:paraId="601CEB42" w14:textId="015D0501" w:rsidR="00AE2081" w:rsidRPr="00AE2081" w:rsidRDefault="00AE2081" w:rsidP="00AE2081">
      <w:pPr>
        <w:pStyle w:val="BodyText"/>
      </w:pPr>
    </w:p>
    <w:p w14:paraId="72032EC2" w14:textId="5EE63586" w:rsidR="00AE2081" w:rsidRDefault="00AE2081" w:rsidP="00AE2081">
      <w:pPr>
        <w:pStyle w:val="BodyText"/>
        <w:numPr>
          <w:ilvl w:val="0"/>
          <w:numId w:val="11"/>
        </w:numPr>
      </w:pPr>
      <w:r w:rsidRPr="00AE2081">
        <w:t>A motio</w:t>
      </w:r>
      <w:r w:rsidR="0023617F">
        <w:t>n to approved the minutes from 12 July</w:t>
      </w:r>
      <w:r w:rsidRPr="00AE2081">
        <w:t xml:space="preserve"> was made by: </w:t>
      </w:r>
      <w:r w:rsidR="0047667B">
        <w:t>Michael Aguilar (Sandia</w:t>
      </w:r>
      <w:r w:rsidRPr="00AE2081">
        <w:t>). The motion was seconded by Scott Atchley (ORNL). The minutes were unanimously approved. </w:t>
      </w:r>
    </w:p>
    <w:p w14:paraId="7F25CCA6" w14:textId="4189C02B" w:rsidR="00AE2081" w:rsidRDefault="00AE2081" w:rsidP="00AE2081">
      <w:pPr>
        <w:pStyle w:val="BodyText"/>
      </w:pPr>
    </w:p>
    <w:p w14:paraId="66ED5CFB" w14:textId="77777777" w:rsidR="00BC789E" w:rsidRDefault="001B3309" w:rsidP="002476BD">
      <w:pPr>
        <w:pStyle w:val="BodyText"/>
        <w:numPr>
          <w:ilvl w:val="0"/>
          <w:numId w:val="10"/>
        </w:numPr>
      </w:pPr>
      <w:r>
        <w:t>Discussion of Advanced Network Software (ANS)</w:t>
      </w:r>
    </w:p>
    <w:p w14:paraId="2E52CC74" w14:textId="77777777" w:rsidR="00BC789E" w:rsidRDefault="00BC789E" w:rsidP="00BC789E">
      <w:pPr>
        <w:pStyle w:val="BodyText"/>
        <w:ind w:left="360"/>
      </w:pPr>
    </w:p>
    <w:p w14:paraId="1A98D8C0" w14:textId="77777777" w:rsidR="00BC789E" w:rsidRPr="009B0B36" w:rsidRDefault="00BC789E" w:rsidP="00BC789E">
      <w:pPr>
        <w:pStyle w:val="BodyText"/>
        <w:numPr>
          <w:ilvl w:val="0"/>
          <w:numId w:val="12"/>
        </w:numPr>
      </w:pPr>
      <w:r>
        <w:t xml:space="preserve">The current desicription for Advanced Networks Software is: </w:t>
      </w:r>
      <w:r w:rsidRPr="009B0B36">
        <w:rPr>
          <w:i/>
        </w:rPr>
        <w:t xml:space="preserve"> </w:t>
      </w:r>
    </w:p>
    <w:p w14:paraId="74C00EAB" w14:textId="77777777" w:rsidR="00BC789E" w:rsidRDefault="00BC789E" w:rsidP="00BC789E">
      <w:pPr>
        <w:pStyle w:val="BodyText"/>
        <w:ind w:left="1152"/>
        <w:rPr>
          <w:i/>
        </w:rPr>
      </w:pPr>
    </w:p>
    <w:p w14:paraId="72D19487" w14:textId="432378A2" w:rsidR="00CC2ACF" w:rsidRDefault="00BC789E" w:rsidP="00CC2ACF">
      <w:pPr>
        <w:pStyle w:val="BodyText"/>
        <w:ind w:left="1152"/>
        <w:rPr>
          <w:i/>
        </w:rPr>
      </w:pPr>
      <w:r w:rsidRPr="009B0B36">
        <w:rPr>
          <w:i/>
        </w:rPr>
        <w:t>Advance</w:t>
      </w:r>
      <w:r>
        <w:rPr>
          <w:i/>
        </w:rPr>
        <w:t xml:space="preserve">d Networks Software is a suite of high performance </w:t>
      </w:r>
      <w:r w:rsidRPr="009B0B36">
        <w:rPr>
          <w:i/>
        </w:rPr>
        <w:t xml:space="preserve">APIs and associated software for current and </w:t>
      </w:r>
      <w:r>
        <w:rPr>
          <w:i/>
        </w:rPr>
        <w:t>future HPC systems, cloud,</w:t>
      </w:r>
      <w:r w:rsidRPr="009B0B36">
        <w:rPr>
          <w:i/>
        </w:rPr>
        <w:t xml:space="preserve"> and enterprise data centers.  It is focused on applications requiring </w:t>
      </w:r>
      <w:r w:rsidR="008331A6">
        <w:rPr>
          <w:i/>
        </w:rPr>
        <w:t xml:space="preserve">more </w:t>
      </w:r>
      <w:r w:rsidRPr="009B0B36">
        <w:rPr>
          <w:i/>
        </w:rPr>
        <w:t xml:space="preserve">efficient networks, storage connectivity, and </w:t>
      </w:r>
      <w:r w:rsidR="00CC2ACF">
        <w:rPr>
          <w:i/>
        </w:rPr>
        <w:t xml:space="preserve">scalable </w:t>
      </w:r>
      <w:r w:rsidRPr="009B0B36">
        <w:rPr>
          <w:i/>
        </w:rPr>
        <w:t>parallel computing.</w:t>
      </w:r>
    </w:p>
    <w:p w14:paraId="01FD75BC" w14:textId="77777777" w:rsidR="00CC2ACF" w:rsidRDefault="00CC2ACF" w:rsidP="00CC2ACF">
      <w:pPr>
        <w:pStyle w:val="BodyText"/>
        <w:ind w:left="1152"/>
        <w:rPr>
          <w:i/>
        </w:rPr>
      </w:pPr>
    </w:p>
    <w:p w14:paraId="739A4EA3" w14:textId="244F5692" w:rsidR="00CC2ACF" w:rsidRDefault="00CC2ACF" w:rsidP="00CC2ACF">
      <w:pPr>
        <w:pStyle w:val="BodyText"/>
        <w:ind w:left="1152"/>
        <w:rPr>
          <w:i/>
        </w:rPr>
      </w:pPr>
      <w:r>
        <w:rPr>
          <w:i/>
        </w:rPr>
        <w:t>The OFA is actively developing and supporting the following fabric technologies:</w:t>
      </w:r>
    </w:p>
    <w:p w14:paraId="12B8E061" w14:textId="77777777" w:rsidR="00CC2ACF" w:rsidRDefault="00CC2ACF" w:rsidP="00CC2ACF">
      <w:pPr>
        <w:pStyle w:val="BodyText"/>
        <w:ind w:left="1152"/>
        <w:rPr>
          <w:i/>
        </w:rPr>
      </w:pPr>
    </w:p>
    <w:p w14:paraId="5984ABB3" w14:textId="58AE22E6" w:rsidR="00CC2ACF" w:rsidRDefault="00CC2ACF" w:rsidP="00CC2ACF">
      <w:pPr>
        <w:pStyle w:val="BodyText"/>
        <w:numPr>
          <w:ilvl w:val="1"/>
          <w:numId w:val="12"/>
        </w:numPr>
        <w:rPr>
          <w:i/>
        </w:rPr>
      </w:pPr>
      <w:r>
        <w:rPr>
          <w:i/>
        </w:rPr>
        <w:lastRenderedPageBreak/>
        <w:t>Kernel modules to support kernel level applications:</w:t>
      </w:r>
    </w:p>
    <w:p w14:paraId="02A6EBBB" w14:textId="10643C04" w:rsidR="00CC2ACF" w:rsidRDefault="00CC2ACF" w:rsidP="00CC2ACF">
      <w:pPr>
        <w:pStyle w:val="BodyText"/>
        <w:numPr>
          <w:ilvl w:val="2"/>
          <w:numId w:val="12"/>
        </w:numPr>
        <w:rPr>
          <w:i/>
        </w:rPr>
      </w:pPr>
      <w:r>
        <w:rPr>
          <w:i/>
        </w:rPr>
        <w:t>Storage Technologies (Lustre, SRP, NVMoF, etc)</w:t>
      </w:r>
    </w:p>
    <w:p w14:paraId="2B7DB3B7" w14:textId="0A4F3F84" w:rsidR="00CC2ACF" w:rsidRDefault="00CC2ACF" w:rsidP="00CC2ACF">
      <w:pPr>
        <w:pStyle w:val="BodyText"/>
        <w:numPr>
          <w:ilvl w:val="2"/>
          <w:numId w:val="12"/>
        </w:numPr>
        <w:rPr>
          <w:i/>
        </w:rPr>
      </w:pPr>
      <w:r>
        <w:rPr>
          <w:i/>
        </w:rPr>
        <w:t>Legacy Communication (Sockets)</w:t>
      </w:r>
    </w:p>
    <w:p w14:paraId="705F1255" w14:textId="6576D625" w:rsidR="00CC2ACF" w:rsidRDefault="00CC2ACF" w:rsidP="00CC2ACF">
      <w:pPr>
        <w:pStyle w:val="BodyText"/>
        <w:numPr>
          <w:ilvl w:val="1"/>
          <w:numId w:val="12"/>
        </w:numPr>
        <w:rPr>
          <w:i/>
        </w:rPr>
      </w:pPr>
      <w:r>
        <w:rPr>
          <w:i/>
        </w:rPr>
        <w:t>User mode APIs based on:</w:t>
      </w:r>
    </w:p>
    <w:p w14:paraId="1D446F84" w14:textId="3EEA71FB" w:rsidR="00CC2ACF" w:rsidRDefault="00CC2ACF" w:rsidP="00CC2ACF">
      <w:pPr>
        <w:pStyle w:val="BodyText"/>
        <w:numPr>
          <w:ilvl w:val="2"/>
          <w:numId w:val="12"/>
        </w:numPr>
        <w:rPr>
          <w:i/>
        </w:rPr>
      </w:pPr>
      <w:r>
        <w:rPr>
          <w:i/>
        </w:rPr>
        <w:t>Verbs supporting InfiniBand-style networks</w:t>
      </w:r>
    </w:p>
    <w:p w14:paraId="1B023651" w14:textId="4CAF9813" w:rsidR="00CC2ACF" w:rsidRDefault="005972FA" w:rsidP="00CC2ACF">
      <w:pPr>
        <w:pStyle w:val="BodyText"/>
        <w:numPr>
          <w:ilvl w:val="2"/>
          <w:numId w:val="12"/>
        </w:numPr>
        <w:rPr>
          <w:i/>
        </w:rPr>
      </w:pPr>
      <w:r>
        <w:rPr>
          <w:i/>
        </w:rPr>
        <w:t>OpenFabrics Interfaces (OFI) providing a higher level semantic that is network independent</w:t>
      </w:r>
    </w:p>
    <w:p w14:paraId="0769EBDE" w14:textId="43B0812E" w:rsidR="005972FA" w:rsidRDefault="005972FA" w:rsidP="00F14EA8">
      <w:pPr>
        <w:pStyle w:val="BodyText"/>
        <w:numPr>
          <w:ilvl w:val="1"/>
          <w:numId w:val="12"/>
        </w:numPr>
        <w:rPr>
          <w:i/>
        </w:rPr>
      </w:pPr>
      <w:bookmarkStart w:id="0" w:name="_GoBack"/>
      <w:r>
        <w:rPr>
          <w:i/>
        </w:rPr>
        <w:t>Emerging and future networks</w:t>
      </w:r>
    </w:p>
    <w:bookmarkEnd w:id="0"/>
    <w:p w14:paraId="0CC45784" w14:textId="635E08F1" w:rsidR="00326D4E" w:rsidRPr="00F14EA8" w:rsidRDefault="00326D4E" w:rsidP="00326D4E">
      <w:pPr>
        <w:pStyle w:val="BodyText"/>
        <w:numPr>
          <w:ilvl w:val="2"/>
          <w:numId w:val="12"/>
        </w:numPr>
        <w:rPr>
          <w:i/>
        </w:rPr>
      </w:pPr>
      <w:r>
        <w:rPr>
          <w:i/>
        </w:rPr>
        <w:t>Remote Persistent Memory</w:t>
      </w:r>
    </w:p>
    <w:p w14:paraId="222FB0A8" w14:textId="77777777" w:rsidR="00BC789E" w:rsidRDefault="00BC789E" w:rsidP="00BC789E">
      <w:pPr>
        <w:pStyle w:val="BodyText"/>
        <w:ind w:left="360"/>
      </w:pPr>
    </w:p>
    <w:p w14:paraId="7AA5B49D" w14:textId="3B14F6F4" w:rsidR="00A9625A" w:rsidRDefault="00A9625A" w:rsidP="002476BD">
      <w:pPr>
        <w:pStyle w:val="BodyText"/>
        <w:numPr>
          <w:ilvl w:val="0"/>
          <w:numId w:val="10"/>
        </w:numPr>
      </w:pPr>
      <w:r>
        <w:t>Collaborations</w:t>
      </w:r>
      <w:r w:rsidR="001B3309">
        <w:t xml:space="preserve"> status/update</w:t>
      </w:r>
    </w:p>
    <w:p w14:paraId="606CB25A" w14:textId="1E195524" w:rsidR="001B3309" w:rsidRDefault="001B3309" w:rsidP="00A9625A">
      <w:pPr>
        <w:pStyle w:val="BodyText"/>
        <w:numPr>
          <w:ilvl w:val="1"/>
          <w:numId w:val="10"/>
        </w:numPr>
      </w:pPr>
      <w:r>
        <w:t xml:space="preserve">Possible </w:t>
      </w:r>
      <w:r w:rsidR="00EE3596">
        <w:t>Desktop Management Task Force (DMTF) Alliance Partnership</w:t>
      </w:r>
      <w:r>
        <w:t>– “Extensions to Redfish to Support Clustered Fabrics”</w:t>
      </w:r>
    </w:p>
    <w:p w14:paraId="70854B5B" w14:textId="16BCC4F7" w:rsidR="001B3309" w:rsidRDefault="001B3309" w:rsidP="001B3309">
      <w:pPr>
        <w:pStyle w:val="BodyText"/>
        <w:numPr>
          <w:ilvl w:val="2"/>
          <w:numId w:val="10"/>
        </w:numPr>
      </w:pPr>
      <w:r>
        <w:t>See slides 8, 11, 14 of attached slide deck</w:t>
      </w:r>
    </w:p>
    <w:p w14:paraId="18411C35" w14:textId="5AB5E6E7" w:rsidR="00074838" w:rsidRDefault="00EE3596" w:rsidP="00074838">
      <w:pPr>
        <w:pStyle w:val="BodyText"/>
        <w:numPr>
          <w:ilvl w:val="2"/>
          <w:numId w:val="10"/>
        </w:numPr>
      </w:pPr>
      <w:r>
        <w:t>Redfish provides off-platform of compute, storage, network, and Data Cemter Infrastructure Management.</w:t>
      </w:r>
    </w:p>
    <w:p w14:paraId="62DCE968" w14:textId="779DD97B" w:rsidR="001B3309" w:rsidRDefault="001B3309" w:rsidP="001B3309">
      <w:pPr>
        <w:pStyle w:val="BodyText"/>
        <w:numPr>
          <w:ilvl w:val="2"/>
          <w:numId w:val="10"/>
        </w:numPr>
      </w:pPr>
      <w:r>
        <w:t>Possible work register to be used to drive internal OFA discussion</w:t>
      </w:r>
    </w:p>
    <w:p w14:paraId="6D39C6C4" w14:textId="77777777" w:rsidR="00B4760E" w:rsidRDefault="00B4760E" w:rsidP="00B4760E">
      <w:pPr>
        <w:pStyle w:val="BodyText"/>
        <w:ind w:left="1080"/>
      </w:pPr>
    </w:p>
    <w:p w14:paraId="7DAD4814" w14:textId="158A075E" w:rsidR="001B3309" w:rsidRDefault="001B3309" w:rsidP="001B3309">
      <w:pPr>
        <w:pStyle w:val="BodyText"/>
        <w:numPr>
          <w:ilvl w:val="1"/>
          <w:numId w:val="10"/>
        </w:numPr>
      </w:pPr>
      <w:r>
        <w:t xml:space="preserve">Possible </w:t>
      </w:r>
      <w:r w:rsidR="002A50F2">
        <w:t xml:space="preserve">(Open Network User Group) </w:t>
      </w:r>
      <w:r>
        <w:t>ONUG collaboration</w:t>
      </w:r>
    </w:p>
    <w:p w14:paraId="5037130D" w14:textId="6B495C0A" w:rsidR="00074838" w:rsidRDefault="002A50F2" w:rsidP="00074838">
      <w:pPr>
        <w:pStyle w:val="BodyText"/>
        <w:numPr>
          <w:ilvl w:val="2"/>
          <w:numId w:val="10"/>
        </w:numPr>
      </w:pPr>
      <w:r>
        <w:t>This possible collaboration would help us get an end-user perspective.</w:t>
      </w:r>
    </w:p>
    <w:p w14:paraId="5BBBD714" w14:textId="77777777" w:rsidR="00074838" w:rsidRDefault="00074838" w:rsidP="00074838">
      <w:pPr>
        <w:pStyle w:val="BodyText"/>
      </w:pPr>
    </w:p>
    <w:p w14:paraId="531B210B" w14:textId="68F90F7F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  <w:r w:rsidR="001B3309">
        <w:t xml:space="preserve"> – ongoing RPM collaboration activity</w:t>
      </w:r>
    </w:p>
    <w:p w14:paraId="35D47067" w14:textId="70876D1A" w:rsidR="001B3309" w:rsidRDefault="001B3309" w:rsidP="001B3309">
      <w:pPr>
        <w:pStyle w:val="BodyText"/>
        <w:numPr>
          <w:ilvl w:val="2"/>
          <w:numId w:val="10"/>
        </w:numPr>
      </w:pPr>
      <w:r>
        <w:t>N</w:t>
      </w:r>
      <w:r w:rsidR="00074838">
        <w:t>on-</w:t>
      </w:r>
      <w:r>
        <w:t>V</w:t>
      </w:r>
      <w:r w:rsidR="00074838">
        <w:t xml:space="preserve">olatile </w:t>
      </w:r>
      <w:r>
        <w:t>M</w:t>
      </w:r>
      <w:r w:rsidR="00074838">
        <w:t>emory</w:t>
      </w:r>
      <w:r>
        <w:t xml:space="preserve"> P</w:t>
      </w:r>
      <w:r w:rsidR="00074838">
        <w:t xml:space="preserve">ersistent </w:t>
      </w:r>
      <w:r>
        <w:t>M</w:t>
      </w:r>
      <w:r w:rsidR="00074838">
        <w:t>emory</w:t>
      </w:r>
      <w:r>
        <w:t xml:space="preserve"> for H</w:t>
      </w:r>
      <w:r w:rsidR="00074838">
        <w:t>igh-</w:t>
      </w:r>
      <w:r>
        <w:t>A</w:t>
      </w:r>
      <w:r w:rsidR="00074838">
        <w:t>vailability</w:t>
      </w:r>
      <w:r>
        <w:t xml:space="preserve"> Whitepaper update</w:t>
      </w:r>
    </w:p>
    <w:p w14:paraId="22C899BA" w14:textId="4979A94D" w:rsidR="001B3309" w:rsidRDefault="00074838" w:rsidP="001B3309">
      <w:pPr>
        <w:pStyle w:val="BodyText"/>
        <w:numPr>
          <w:ilvl w:val="2"/>
          <w:numId w:val="10"/>
        </w:numPr>
      </w:pPr>
      <w:r>
        <w:t>Enumeration of Use C</w:t>
      </w:r>
      <w:r w:rsidR="001B3309">
        <w:t>ases</w:t>
      </w:r>
      <w:r>
        <w:t xml:space="preserve">  </w:t>
      </w:r>
    </w:p>
    <w:p w14:paraId="3224D12E" w14:textId="697321E2" w:rsidR="00074838" w:rsidRDefault="00074838" w:rsidP="001B3309">
      <w:pPr>
        <w:pStyle w:val="BodyText"/>
        <w:numPr>
          <w:ilvl w:val="2"/>
          <w:numId w:val="10"/>
        </w:numPr>
      </w:pPr>
      <w:r>
        <w:t>Our part is to make sure Libfabric meets the SNIA Persistent Memory Use-Cases after feedback from OFIWG from enumeration of Use-Cases</w:t>
      </w:r>
    </w:p>
    <w:p w14:paraId="63204E92" w14:textId="416F7A90" w:rsidR="00074838" w:rsidRDefault="00074838" w:rsidP="00074838">
      <w:pPr>
        <w:pStyle w:val="BodyText"/>
        <w:numPr>
          <w:ilvl w:val="3"/>
          <w:numId w:val="10"/>
        </w:numPr>
      </w:pPr>
      <w:r>
        <w:t>There is a difference in the fact that there is a notion of Read/Send context instead of Q-pairs</w:t>
      </w:r>
      <w:r w:rsidR="00B4760E">
        <w:t>.</w:t>
      </w:r>
    </w:p>
    <w:p w14:paraId="21023862" w14:textId="77777777" w:rsidR="00B4760E" w:rsidRDefault="00B4760E" w:rsidP="00B4760E">
      <w:pPr>
        <w:pStyle w:val="BodyText"/>
        <w:ind w:left="1440"/>
      </w:pP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44F4BBB0" w14:textId="5A2B91D5" w:rsidR="00B4760E" w:rsidRDefault="00F55932" w:rsidP="00F55932">
      <w:pPr>
        <w:pStyle w:val="BodyText"/>
        <w:numPr>
          <w:ilvl w:val="2"/>
          <w:numId w:val="10"/>
        </w:numPr>
      </w:pPr>
      <w:r>
        <w:t>Gen-Z</w:t>
      </w:r>
      <w:r w:rsidR="00B4760E">
        <w:t xml:space="preserve"> has reviewed our work register</w:t>
      </w:r>
      <w:r w:rsidR="00E049AF">
        <w:t xml:space="preserve"> and we are working through their comments.</w:t>
      </w:r>
    </w:p>
    <w:p w14:paraId="27D5F583" w14:textId="06DFFE4D" w:rsidR="00F55932" w:rsidRDefault="00F55932" w:rsidP="00E049AF">
      <w:pPr>
        <w:pStyle w:val="BodyText"/>
        <w:ind w:left="720"/>
      </w:pP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54868B9E" w14:textId="4CBDCBC7" w:rsidR="00E049AF" w:rsidRDefault="00E049AF" w:rsidP="00E049AF">
      <w:pPr>
        <w:pStyle w:val="BodyText"/>
        <w:numPr>
          <w:ilvl w:val="2"/>
          <w:numId w:val="10"/>
        </w:numPr>
      </w:pPr>
      <w:r>
        <w:t xml:space="preserve">Our Bylaws </w:t>
      </w:r>
    </w:p>
    <w:p w14:paraId="73617FC5" w14:textId="162C2DDB" w:rsidR="009F71AB" w:rsidRDefault="009F71AB" w:rsidP="00E049AF">
      <w:pPr>
        <w:pStyle w:val="BodyText"/>
        <w:numPr>
          <w:ilvl w:val="2"/>
          <w:numId w:val="10"/>
        </w:numPr>
      </w:pPr>
      <w:r>
        <w:t xml:space="preserve">Intel is sponsoring Divya Kolar (Intel) to attend the OpenSource Summit in Vancouver, British Columbia. </w:t>
      </w:r>
    </w:p>
    <w:p w14:paraId="6CBDB5CF" w14:textId="77777777" w:rsidR="00B4760E" w:rsidRDefault="00B4760E" w:rsidP="00B4760E">
      <w:pPr>
        <w:pStyle w:val="BodyText"/>
      </w:pP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48A7142D" w14:textId="7153382B" w:rsidR="00E049AF" w:rsidRDefault="00C222CB" w:rsidP="00E049AF">
      <w:pPr>
        <w:pStyle w:val="BodyText"/>
        <w:numPr>
          <w:ilvl w:val="2"/>
          <w:numId w:val="10"/>
        </w:numPr>
      </w:pPr>
      <w:r>
        <w:t>We are looking into collaborating with IBTA on InterOp testing, enhancements to the Verbs API, and Libfabric over the Verbs API.</w:t>
      </w:r>
    </w:p>
    <w:p w14:paraId="08F196EE" w14:textId="77777777" w:rsidR="00F01AFA" w:rsidRDefault="00F01AFA" w:rsidP="00F01AFA">
      <w:pPr>
        <w:pStyle w:val="BodyText"/>
        <w:ind w:left="792"/>
      </w:pPr>
    </w:p>
    <w:p w14:paraId="3158AE12" w14:textId="209ED0A5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C816B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644E" w14:textId="77777777" w:rsidR="002F5930" w:rsidRDefault="002F5930">
      <w:r>
        <w:separator/>
      </w:r>
    </w:p>
  </w:endnote>
  <w:endnote w:type="continuationSeparator" w:id="0">
    <w:p w14:paraId="1049C00A" w14:textId="77777777" w:rsidR="002F5930" w:rsidRDefault="002F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0B681185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D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BEBFD" w14:textId="77777777" w:rsidR="002F5930" w:rsidRDefault="002F5930">
      <w:r>
        <w:separator/>
      </w:r>
    </w:p>
  </w:footnote>
  <w:footnote w:type="continuationSeparator" w:id="0">
    <w:p w14:paraId="5D192967" w14:textId="77777777" w:rsidR="002F5930" w:rsidRDefault="002F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4EB2C3D"/>
    <w:multiLevelType w:val="multilevel"/>
    <w:tmpl w:val="CEE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6698B"/>
    <w:multiLevelType w:val="multilevel"/>
    <w:tmpl w:val="59741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9B4D5D"/>
    <w:multiLevelType w:val="hybridMultilevel"/>
    <w:tmpl w:val="A3765A6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53210"/>
    <w:rsid w:val="00062D55"/>
    <w:rsid w:val="00074838"/>
    <w:rsid w:val="000812DB"/>
    <w:rsid w:val="000D1D25"/>
    <w:rsid w:val="000D3A85"/>
    <w:rsid w:val="000D6D27"/>
    <w:rsid w:val="001446B4"/>
    <w:rsid w:val="001959EC"/>
    <w:rsid w:val="001B3309"/>
    <w:rsid w:val="001C65F8"/>
    <w:rsid w:val="001C7BB1"/>
    <w:rsid w:val="001F41E7"/>
    <w:rsid w:val="00205CF4"/>
    <w:rsid w:val="00215407"/>
    <w:rsid w:val="0023617F"/>
    <w:rsid w:val="00255920"/>
    <w:rsid w:val="00262819"/>
    <w:rsid w:val="002663D5"/>
    <w:rsid w:val="0027581C"/>
    <w:rsid w:val="002A50F2"/>
    <w:rsid w:val="002C47FA"/>
    <w:rsid w:val="002E33B9"/>
    <w:rsid w:val="002E4DF3"/>
    <w:rsid w:val="002F2BE4"/>
    <w:rsid w:val="002F5930"/>
    <w:rsid w:val="0031246C"/>
    <w:rsid w:val="00312FB9"/>
    <w:rsid w:val="00326D4E"/>
    <w:rsid w:val="00333221"/>
    <w:rsid w:val="003377D8"/>
    <w:rsid w:val="003635E7"/>
    <w:rsid w:val="00370D9D"/>
    <w:rsid w:val="003732B2"/>
    <w:rsid w:val="00373E80"/>
    <w:rsid w:val="003A7AD0"/>
    <w:rsid w:val="003B344E"/>
    <w:rsid w:val="003F70FC"/>
    <w:rsid w:val="00405216"/>
    <w:rsid w:val="00413D53"/>
    <w:rsid w:val="004209E3"/>
    <w:rsid w:val="00472E9F"/>
    <w:rsid w:val="0047667B"/>
    <w:rsid w:val="00477CE1"/>
    <w:rsid w:val="004C2B23"/>
    <w:rsid w:val="004E2289"/>
    <w:rsid w:val="004E4E2A"/>
    <w:rsid w:val="004F0BF8"/>
    <w:rsid w:val="004F77C2"/>
    <w:rsid w:val="005060DB"/>
    <w:rsid w:val="00526E2F"/>
    <w:rsid w:val="005662C5"/>
    <w:rsid w:val="00582567"/>
    <w:rsid w:val="005972FA"/>
    <w:rsid w:val="005C4E52"/>
    <w:rsid w:val="005C66C5"/>
    <w:rsid w:val="005C76CF"/>
    <w:rsid w:val="005D0D67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84195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331A6"/>
    <w:rsid w:val="0087589A"/>
    <w:rsid w:val="00882668"/>
    <w:rsid w:val="008A3F8A"/>
    <w:rsid w:val="008C1B5C"/>
    <w:rsid w:val="00971F82"/>
    <w:rsid w:val="0098733E"/>
    <w:rsid w:val="009911B6"/>
    <w:rsid w:val="00993C97"/>
    <w:rsid w:val="009C6160"/>
    <w:rsid w:val="009F71AB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97F60"/>
    <w:rsid w:val="00AB4D71"/>
    <w:rsid w:val="00AD7CF1"/>
    <w:rsid w:val="00AE2081"/>
    <w:rsid w:val="00AF2E5E"/>
    <w:rsid w:val="00B4760E"/>
    <w:rsid w:val="00B6035F"/>
    <w:rsid w:val="00B63486"/>
    <w:rsid w:val="00B74F8B"/>
    <w:rsid w:val="00B84DA5"/>
    <w:rsid w:val="00B85517"/>
    <w:rsid w:val="00B9402C"/>
    <w:rsid w:val="00BA3464"/>
    <w:rsid w:val="00BB246E"/>
    <w:rsid w:val="00BC789E"/>
    <w:rsid w:val="00BE5142"/>
    <w:rsid w:val="00BF09BE"/>
    <w:rsid w:val="00C10B99"/>
    <w:rsid w:val="00C222CB"/>
    <w:rsid w:val="00C302F5"/>
    <w:rsid w:val="00C73FB3"/>
    <w:rsid w:val="00C816BB"/>
    <w:rsid w:val="00C915AB"/>
    <w:rsid w:val="00C9584E"/>
    <w:rsid w:val="00CC2ACF"/>
    <w:rsid w:val="00CD0F40"/>
    <w:rsid w:val="00CD47E6"/>
    <w:rsid w:val="00CD5D25"/>
    <w:rsid w:val="00D37E03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049AF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E3596"/>
    <w:rsid w:val="00EF6B0D"/>
    <w:rsid w:val="00F01AFA"/>
    <w:rsid w:val="00F034C4"/>
    <w:rsid w:val="00F14EA8"/>
    <w:rsid w:val="00F20591"/>
    <w:rsid w:val="00F3442D"/>
    <w:rsid w:val="00F46690"/>
    <w:rsid w:val="00F55932"/>
    <w:rsid w:val="00F63DE2"/>
    <w:rsid w:val="00F86B87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Aguilar, Michael J.</cp:lastModifiedBy>
  <cp:revision>22</cp:revision>
  <cp:lastPrinted>2017-04-19T19:22:00Z</cp:lastPrinted>
  <dcterms:created xsi:type="dcterms:W3CDTF">2018-07-26T14:43:00Z</dcterms:created>
  <dcterms:modified xsi:type="dcterms:W3CDTF">2018-07-26T18:02:00Z</dcterms:modified>
</cp:coreProperties>
</file>