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B55F" w14:textId="49882D0D" w:rsidR="00B87109" w:rsidRPr="009B776D" w:rsidRDefault="00B87109" w:rsidP="003A285B">
      <w:pPr>
        <w:pStyle w:val="Heading1"/>
      </w:pPr>
      <w:r w:rsidRPr="009B776D">
        <w:t xml:space="preserve">Article </w:t>
      </w:r>
      <w:r w:rsidR="003A285B">
        <w:t>7</w:t>
      </w:r>
      <w:r w:rsidRPr="009B776D">
        <w:t>: Indemnification and Insurance</w:t>
      </w:r>
    </w:p>
    <w:p w14:paraId="20A3743E" w14:textId="77777777" w:rsidR="009B776D" w:rsidRDefault="009B776D" w:rsidP="009B776D"/>
    <w:p w14:paraId="35A682DA" w14:textId="7EA8BF3B" w:rsidR="003A285B" w:rsidRDefault="009B776D" w:rsidP="003A285B">
      <w:pPr>
        <w:pStyle w:val="Heading2"/>
      </w:pPr>
      <w:r w:rsidRPr="009B776D">
        <w:t>Section 7.</w:t>
      </w:r>
      <w:r w:rsidR="00852600">
        <w:t>1</w:t>
      </w:r>
      <w:r w:rsidRPr="009B776D">
        <w:t xml:space="preserve"> No Liability for Debts of Corporation</w:t>
      </w:r>
      <w:r>
        <w:t xml:space="preserve">. </w:t>
      </w:r>
    </w:p>
    <w:p w14:paraId="39AF3601" w14:textId="22833E1A" w:rsidR="009B776D" w:rsidRDefault="00852600" w:rsidP="009B776D">
      <w:r>
        <w:t>To the maximum extent permitted by applicable law, n</w:t>
      </w:r>
      <w:r w:rsidR="009B776D">
        <w:t>o Director or any of the Members shall be personally liable for the debts, liabilities, or other obligations of the Corporation.</w:t>
      </w:r>
    </w:p>
    <w:p w14:paraId="11B7A925" w14:textId="77777777" w:rsidR="009B776D" w:rsidRDefault="009B776D" w:rsidP="009B776D"/>
    <w:p w14:paraId="4553ED3D" w14:textId="2AE8E3BF" w:rsidR="003A285B" w:rsidRDefault="009B776D" w:rsidP="003A285B">
      <w:pPr>
        <w:pStyle w:val="Heading2"/>
      </w:pPr>
      <w:r w:rsidRPr="009B776D">
        <w:t>Section 7.</w:t>
      </w:r>
      <w:r w:rsidR="00852600">
        <w:t>2</w:t>
      </w:r>
      <w:r w:rsidRPr="009B776D">
        <w:t xml:space="preserve"> Waiver of Personal Liability</w:t>
      </w:r>
      <w:r>
        <w:t xml:space="preserve">. </w:t>
      </w:r>
    </w:p>
    <w:p w14:paraId="4DE0AFAE" w14:textId="4FF6ACE7" w:rsidR="009B776D" w:rsidRDefault="009B776D" w:rsidP="009B776D">
      <w:r>
        <w:t>The liability of Directors of this Corporation for monetary damages shall be waived and limited to the fullest extent permissible under California law.</w:t>
      </w:r>
    </w:p>
    <w:p w14:paraId="3FC08BBD" w14:textId="77777777" w:rsidR="009B776D" w:rsidRDefault="009B776D" w:rsidP="009B776D"/>
    <w:p w14:paraId="7D1692A4" w14:textId="1D0C8413" w:rsidR="003A285B" w:rsidRDefault="009B776D" w:rsidP="003A285B">
      <w:pPr>
        <w:pStyle w:val="Heading2"/>
      </w:pPr>
      <w:r w:rsidRPr="009B776D">
        <w:t>Section 7.</w:t>
      </w:r>
      <w:r w:rsidR="00852600">
        <w:t>3</w:t>
      </w:r>
      <w:r w:rsidRPr="009B776D">
        <w:t xml:space="preserve"> Indemnification</w:t>
      </w:r>
      <w:r>
        <w:t xml:space="preserve">. </w:t>
      </w:r>
    </w:p>
    <w:p w14:paraId="58BDB038" w14:textId="08353A9F" w:rsidR="009B776D" w:rsidRDefault="009B776D" w:rsidP="009B776D">
      <w:r>
        <w:t>The Corporation shall indemnify Directors to the fullest extent permissible under California law.</w:t>
      </w:r>
    </w:p>
    <w:p w14:paraId="001E3707" w14:textId="06069D3F" w:rsidR="009B776D" w:rsidRDefault="00244CEE" w:rsidP="00244CEE">
      <w:pPr>
        <w:tabs>
          <w:tab w:val="left" w:pos="6006"/>
        </w:tabs>
      </w:pPr>
      <w:r>
        <w:tab/>
      </w:r>
    </w:p>
    <w:p w14:paraId="5903808A" w14:textId="49044190" w:rsidR="003A285B" w:rsidRDefault="009B776D" w:rsidP="003A285B">
      <w:pPr>
        <w:pStyle w:val="Heading2"/>
      </w:pPr>
      <w:r w:rsidRPr="009B776D">
        <w:t>Section 7.</w:t>
      </w:r>
      <w:r w:rsidR="00852600">
        <w:t>4</w:t>
      </w:r>
      <w:bookmarkStart w:id="0" w:name="_GoBack"/>
      <w:bookmarkEnd w:id="0"/>
      <w:r w:rsidRPr="009B776D">
        <w:t xml:space="preserve"> Insurance for Corporate Agents</w:t>
      </w:r>
      <w:r>
        <w:t xml:space="preserve">. </w:t>
      </w:r>
    </w:p>
    <w:p w14:paraId="760E40F2" w14:textId="66049636" w:rsidR="009B776D" w:rsidRDefault="009B776D" w:rsidP="009B776D">
      <w:r>
        <w:t>Except as may be otherwise provided under provisions of law, the Board may approve a resolution authorizing the purchase and maintenance of insurance on behalf of any agent of the Corporation (including Directors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sectPr w:rsidR="009B776D" w:rsidSect="00811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09"/>
    <w:rsid w:val="00050BB0"/>
    <w:rsid w:val="0018230E"/>
    <w:rsid w:val="00244CEE"/>
    <w:rsid w:val="003A285B"/>
    <w:rsid w:val="003C2971"/>
    <w:rsid w:val="00415842"/>
    <w:rsid w:val="00632CBB"/>
    <w:rsid w:val="00643D13"/>
    <w:rsid w:val="00811024"/>
    <w:rsid w:val="00852600"/>
    <w:rsid w:val="008C04B0"/>
    <w:rsid w:val="009B776D"/>
    <w:rsid w:val="00B87109"/>
    <w:rsid w:val="00B874C5"/>
    <w:rsid w:val="00D537DA"/>
    <w:rsid w:val="00E6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1583F"/>
  <w14:defaultImageDpi w14:val="32767"/>
  <w15:chartTrackingRefBased/>
  <w15:docId w15:val="{A40254E9-4FBF-F846-9446-CE42D8F8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8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285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8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285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Ryan</dc:creator>
  <cp:keywords/>
  <dc:description/>
  <cp:lastModifiedBy>Jim Ryan</cp:lastModifiedBy>
  <cp:revision>3</cp:revision>
  <cp:lastPrinted>2019-03-13T20:38:00Z</cp:lastPrinted>
  <dcterms:created xsi:type="dcterms:W3CDTF">2019-03-13T20:36:00Z</dcterms:created>
  <dcterms:modified xsi:type="dcterms:W3CDTF">2019-03-13T20:41:00Z</dcterms:modified>
</cp:coreProperties>
</file>