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0754B402" w:rsidR="00384016" w:rsidRDefault="00D23D66">
      <w:pPr>
        <w:jc w:val="center"/>
        <w:rPr>
          <w:b/>
          <w:sz w:val="24"/>
        </w:rPr>
      </w:pPr>
      <w:r>
        <w:rPr>
          <w:b/>
          <w:sz w:val="24"/>
        </w:rPr>
        <w:t>May 13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65F1F80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D23D66">
        <w:t>May 6, 2021</w:t>
      </w:r>
    </w:p>
    <w:p w14:paraId="755379AF" w14:textId="77777777" w:rsidR="00D23D66" w:rsidRDefault="00D23D66" w:rsidP="00D23D66">
      <w:pPr>
        <w:pStyle w:val="ListParagraph"/>
        <w:rPr>
          <w:rStyle w:val="Hyperlink"/>
          <w:color w:val="auto"/>
          <w:u w:val="none"/>
        </w:rPr>
      </w:pPr>
    </w:p>
    <w:p w14:paraId="6A485E38" w14:textId="291FEB05" w:rsidR="00D23D66" w:rsidRPr="00E50A47" w:rsidRDefault="00D23D6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</w:t>
      </w:r>
      <w:r w:rsidR="001E40FE">
        <w:rPr>
          <w:rStyle w:val="Hyperlink"/>
          <w:color w:val="auto"/>
          <w:u w:val="none"/>
        </w:rPr>
        <w:t xml:space="preserve"> complete bylaws and policy packet for company review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AE05" w14:textId="77777777" w:rsidR="00E63B0E" w:rsidRDefault="00E63B0E">
      <w:r>
        <w:separator/>
      </w:r>
    </w:p>
  </w:endnote>
  <w:endnote w:type="continuationSeparator" w:id="0">
    <w:p w14:paraId="5048782B" w14:textId="77777777" w:rsidR="00E63B0E" w:rsidRDefault="00E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09A" w14:textId="77777777" w:rsidR="00E63B0E" w:rsidRDefault="00E63B0E">
      <w:r>
        <w:separator/>
      </w:r>
    </w:p>
  </w:footnote>
  <w:footnote w:type="continuationSeparator" w:id="0">
    <w:p w14:paraId="487DCBFC" w14:textId="77777777" w:rsidR="00E63B0E" w:rsidRDefault="00E6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1E40FE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23D66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63B0E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30</cp:revision>
  <cp:lastPrinted>2017-04-19T19:22:00Z</cp:lastPrinted>
  <dcterms:created xsi:type="dcterms:W3CDTF">2020-07-08T17:23:00Z</dcterms:created>
  <dcterms:modified xsi:type="dcterms:W3CDTF">2021-05-13T15:56:00Z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