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9848" w14:textId="2F2381CA" w:rsidR="00B91D38" w:rsidRDefault="007D2044">
      <w:pPr>
        <w:pStyle w:val="Title"/>
      </w:pPr>
      <w:r>
        <w:t>OFA</w:t>
      </w:r>
      <w:r w:rsidR="007363CF">
        <w:t>/ DMTF</w:t>
      </w:r>
      <w:r w:rsidR="005711FA">
        <w:t xml:space="preserve"> / SNIA</w:t>
      </w:r>
      <w:r w:rsidR="007363CF">
        <w:t xml:space="preserve"> Work Register</w:t>
      </w:r>
    </w:p>
    <w:p w14:paraId="6807D207" w14:textId="70A2261E" w:rsidR="00B91D38" w:rsidRDefault="007363CF">
      <w:pPr>
        <w:pStyle w:val="Title"/>
      </w:pPr>
      <w:r>
        <w:t xml:space="preserve">Version </w:t>
      </w:r>
      <w:r w:rsidR="008427C4">
        <w:t>1.0</w:t>
      </w:r>
    </w:p>
    <w:p w14:paraId="0F114883" w14:textId="1213CB75" w:rsidR="00B91D38" w:rsidRDefault="008C4FB6">
      <w:pPr>
        <w:pStyle w:val="Title"/>
      </w:pPr>
      <w:r>
        <w:t>Date Initiated</w:t>
      </w:r>
      <w:r w:rsidR="007363CF">
        <w:t xml:space="preserve">: </w:t>
      </w:r>
      <w:r w:rsidR="00603219">
        <w:t>0</w:t>
      </w:r>
      <w:r w:rsidR="00C2645C">
        <w:t>6</w:t>
      </w:r>
      <w:r w:rsidR="00D17453">
        <w:t>/</w:t>
      </w:r>
      <w:r w:rsidR="00C2645C">
        <w:t>17</w:t>
      </w:r>
      <w:r w:rsidR="00603219">
        <w:t>/20</w:t>
      </w:r>
      <w:r w:rsidR="00B84637">
        <w:t>21</w:t>
      </w:r>
    </w:p>
    <w:p w14:paraId="251787A2" w14:textId="77777777" w:rsidR="00B91D38" w:rsidRDefault="00B91D38">
      <w:pPr>
        <w:jc w:val="center"/>
        <w:rPr>
          <w:b/>
          <w:sz w:val="28"/>
          <w:lang w:val="en-GB"/>
        </w:rPr>
      </w:pPr>
    </w:p>
    <w:p w14:paraId="12BB149E" w14:textId="2101B932" w:rsidR="00D111D5" w:rsidRDefault="007F7ADA" w:rsidP="00D111D5">
      <w:pPr>
        <w:pStyle w:val="BodyText"/>
      </w:pPr>
      <w:r>
        <w:t>The W</w:t>
      </w:r>
      <w:r w:rsidR="00D111D5" w:rsidRPr="00D111D5">
        <w:t>or</w:t>
      </w:r>
      <w:r>
        <w:t>k Register is</w:t>
      </w:r>
      <w:r w:rsidR="00D111D5">
        <w:t xml:space="preserve"> created between DMTF</w:t>
      </w:r>
      <w:r w:rsidR="005711FA">
        <w:t xml:space="preserve">, SNIA, </w:t>
      </w:r>
      <w:r w:rsidR="00D111D5">
        <w:t xml:space="preserve">and </w:t>
      </w:r>
      <w:r w:rsidR="00681B62">
        <w:t>the OFA</w:t>
      </w:r>
      <w:r w:rsidR="00D111D5" w:rsidRPr="00D111D5">
        <w:t xml:space="preserve"> to formally define the </w:t>
      </w:r>
      <w:r w:rsidR="00B91D38">
        <w:t xml:space="preserve">objectives, </w:t>
      </w:r>
      <w:r w:rsidR="00D111D5" w:rsidRPr="00D111D5">
        <w:t>scope</w:t>
      </w:r>
      <w:r w:rsidR="00D111D5">
        <w:t xml:space="preserve">, benefits, and deliverables of </w:t>
      </w:r>
      <w:r>
        <w:t>the alliance partnership. The register</w:t>
      </w:r>
      <w:r w:rsidR="00D111D5" w:rsidRPr="00D111D5">
        <w:t xml:space="preserve"> he</w:t>
      </w:r>
      <w:r>
        <w:t xml:space="preserve">lps </w:t>
      </w:r>
      <w:r w:rsidR="005711FA">
        <w:t>the three</w:t>
      </w:r>
      <w:r>
        <w:t xml:space="preserve"> organizations</w:t>
      </w:r>
      <w:r w:rsidR="00D111D5">
        <w:t xml:space="preserve"> coordinate </w:t>
      </w:r>
      <w:r w:rsidR="00D111D5" w:rsidRPr="00D111D5">
        <w:t xml:space="preserve">efforts to achieve </w:t>
      </w:r>
      <w:r>
        <w:t>the stated</w:t>
      </w:r>
      <w:r w:rsidR="00D111D5" w:rsidRPr="00D111D5">
        <w:t xml:space="preserve"> goals and objectives</w:t>
      </w:r>
      <w:r w:rsidR="00D111D5">
        <w:t>.</w:t>
      </w:r>
    </w:p>
    <w:p w14:paraId="2E129ECE" w14:textId="77777777" w:rsidR="00B91D38" w:rsidRDefault="007363CF" w:rsidP="00D111D5">
      <w:pPr>
        <w:pStyle w:val="Heading1"/>
      </w:pPr>
      <w:r>
        <w:t xml:space="preserve">Alliance Organizations </w:t>
      </w:r>
    </w:p>
    <w:p w14:paraId="2FC848EA" w14:textId="31A1F434" w:rsidR="00DC249F" w:rsidRDefault="00AC475C" w:rsidP="0042284D">
      <w:pPr>
        <w:pStyle w:val="BodyText"/>
        <w:numPr>
          <w:ilvl w:val="0"/>
          <w:numId w:val="43"/>
        </w:numPr>
      </w:pPr>
      <w:hyperlink r:id="rId9" w:history="1">
        <w:r w:rsidR="00DC249F" w:rsidRPr="006572B5">
          <w:rPr>
            <w:rStyle w:val="Hyperlink"/>
          </w:rPr>
          <w:t>Storage Networking Industry Association</w:t>
        </w:r>
      </w:hyperlink>
      <w:r w:rsidR="00DC249F" w:rsidRPr="006775C3">
        <w:t xml:space="preserve"> (SNIA)</w:t>
      </w:r>
    </w:p>
    <w:p w14:paraId="321464F4" w14:textId="5E055766" w:rsidR="0042284D" w:rsidRDefault="00AC475C" w:rsidP="0042284D">
      <w:pPr>
        <w:pStyle w:val="BodyText"/>
        <w:numPr>
          <w:ilvl w:val="0"/>
          <w:numId w:val="43"/>
        </w:numPr>
      </w:pPr>
      <w:hyperlink r:id="rId10" w:history="1">
        <w:proofErr w:type="spellStart"/>
        <w:r w:rsidR="00DC249F">
          <w:rPr>
            <w:rStyle w:val="Hyperlink"/>
          </w:rPr>
          <w:t>Open</w:t>
        </w:r>
        <w:r w:rsidR="00DC249F" w:rsidRPr="00C8687E">
          <w:rPr>
            <w:rStyle w:val="Hyperlink"/>
          </w:rPr>
          <w:t>Fabrics</w:t>
        </w:r>
        <w:proofErr w:type="spellEnd"/>
        <w:r w:rsidR="00DC249F" w:rsidRPr="00C8687E">
          <w:rPr>
            <w:rStyle w:val="Hyperlink"/>
          </w:rPr>
          <w:t xml:space="preserve"> Alliance</w:t>
        </w:r>
      </w:hyperlink>
      <w:r w:rsidR="00DC249F">
        <w:rPr>
          <w:rStyle w:val="CommentReference"/>
          <w:lang w:val="en-US"/>
        </w:rPr>
        <w:t xml:space="preserve"> </w:t>
      </w:r>
      <w:r w:rsidR="00DC249F" w:rsidRPr="0054409B">
        <w:t>(OFA)</w:t>
      </w:r>
    </w:p>
    <w:p w14:paraId="1B632186" w14:textId="6DF6C018" w:rsidR="00B91D38" w:rsidRDefault="00AC475C" w:rsidP="0042284D">
      <w:pPr>
        <w:pStyle w:val="BodyText"/>
        <w:numPr>
          <w:ilvl w:val="0"/>
          <w:numId w:val="43"/>
        </w:numPr>
      </w:pPr>
      <w:hyperlink r:id="rId11" w:history="1">
        <w:r w:rsidR="007363CF" w:rsidRPr="001412E3">
          <w:rPr>
            <w:rStyle w:val="Hyperlink"/>
          </w:rPr>
          <w:t>DMTF</w:t>
        </w:r>
      </w:hyperlink>
    </w:p>
    <w:p w14:paraId="7D8EEA8A" w14:textId="77777777" w:rsidR="00902816" w:rsidRDefault="00902816" w:rsidP="00902816">
      <w:pPr>
        <w:pStyle w:val="Heading1"/>
      </w:pPr>
      <w:r>
        <w:t>SNIA</w:t>
      </w:r>
    </w:p>
    <w:p w14:paraId="6EC8B966" w14:textId="77777777" w:rsidR="00902816" w:rsidRPr="007955F1" w:rsidRDefault="00902816" w:rsidP="00902816">
      <w:pPr>
        <w:pStyle w:val="BodyText"/>
        <w:rPr>
          <w:szCs w:val="24"/>
        </w:rPr>
      </w:pPr>
      <w:r w:rsidRPr="007955F1">
        <w:rPr>
          <w:szCs w:val="24"/>
        </w:rPr>
        <w:t>SNIA is an organization which develops and promotes standards, technologies, and educational services to empower the management of information in the storage domain.</w:t>
      </w:r>
    </w:p>
    <w:p w14:paraId="257D7544" w14:textId="77777777" w:rsidR="00902816" w:rsidRDefault="00902816" w:rsidP="00902816">
      <w:pPr>
        <w:pStyle w:val="BodyText"/>
        <w:rPr>
          <w:szCs w:val="24"/>
        </w:rPr>
      </w:pPr>
      <w:r w:rsidRPr="00E30868">
        <w:rPr>
          <w:szCs w:val="24"/>
        </w:rPr>
        <w:t>The SNIA Non-Volatile</w:t>
      </w:r>
      <w:r>
        <w:rPr>
          <w:szCs w:val="24"/>
        </w:rPr>
        <w:t xml:space="preserve"> Memory</w:t>
      </w:r>
      <w:r w:rsidRPr="00E30868">
        <w:rPr>
          <w:szCs w:val="24"/>
        </w:rPr>
        <w:t xml:space="preserve"> Programming </w:t>
      </w:r>
      <w:r>
        <w:rPr>
          <w:szCs w:val="24"/>
        </w:rPr>
        <w:t>(</w:t>
      </w:r>
      <w:proofErr w:type="spellStart"/>
      <w:r>
        <w:rPr>
          <w:szCs w:val="24"/>
        </w:rPr>
        <w:t>NVMP</w:t>
      </w:r>
      <w:proofErr w:type="spellEnd"/>
      <w:r>
        <w:rPr>
          <w:szCs w:val="24"/>
        </w:rPr>
        <w:t xml:space="preserve">) </w:t>
      </w:r>
      <w:r w:rsidRPr="00E30868">
        <w:rPr>
          <w:szCs w:val="24"/>
        </w:rPr>
        <w:t>Technical Work Group (</w:t>
      </w:r>
      <w:proofErr w:type="spellStart"/>
      <w:r w:rsidRPr="00E30868">
        <w:rPr>
          <w:szCs w:val="24"/>
        </w:rPr>
        <w:t>TWG</w:t>
      </w:r>
      <w:proofErr w:type="spellEnd"/>
      <w:r w:rsidRPr="00E30868">
        <w:rPr>
          <w:szCs w:val="24"/>
        </w:rPr>
        <w:t xml:space="preserve">) delivers specifications describing the behaviour of a common set of software interfaces that provide access to non-volatile memory (NVM). The </w:t>
      </w:r>
      <w:proofErr w:type="spellStart"/>
      <w:r w:rsidRPr="00E30868">
        <w:rPr>
          <w:szCs w:val="24"/>
        </w:rPr>
        <w:t>TWG</w:t>
      </w:r>
      <w:proofErr w:type="spellEnd"/>
      <w:r w:rsidRPr="00E30868">
        <w:rPr>
          <w:szCs w:val="24"/>
        </w:rPr>
        <w:t xml:space="preserve"> goal is to encourage a common ecosystem for NVM-enabled software without limiting the ability to innovate.</w:t>
      </w:r>
    </w:p>
    <w:p w14:paraId="59088B3E" w14:textId="77777777" w:rsidR="00902816" w:rsidRDefault="00902816" w:rsidP="00902816">
      <w:pPr>
        <w:pStyle w:val="BodyText"/>
        <w:rPr>
          <w:szCs w:val="24"/>
        </w:rPr>
      </w:pPr>
      <w:r>
        <w:rPr>
          <w:szCs w:val="24"/>
        </w:rPr>
        <w:t>The SNIA Scalable Storage Management (</w:t>
      </w:r>
      <w:proofErr w:type="spellStart"/>
      <w:r>
        <w:rPr>
          <w:szCs w:val="24"/>
        </w:rPr>
        <w:t>SSM</w:t>
      </w:r>
      <w:proofErr w:type="spellEnd"/>
      <w:r>
        <w:rPr>
          <w:szCs w:val="24"/>
        </w:rPr>
        <w:t>) Technical Work Group defines</w:t>
      </w:r>
      <w:r w:rsidRPr="0080273D">
        <w:rPr>
          <w:szCs w:val="24"/>
        </w:rPr>
        <w:t xml:space="preserve"> the Swordfish specification that extends the Distributed Management Task Force (DMTF)'s Redfish specification (API) to handle the management of storage equipment and storage services found in modern data </w:t>
      </w:r>
      <w:proofErr w:type="spellStart"/>
      <w:r w:rsidRPr="0080273D">
        <w:rPr>
          <w:szCs w:val="24"/>
        </w:rPr>
        <w:t>centers</w:t>
      </w:r>
      <w:proofErr w:type="spellEnd"/>
      <w:r w:rsidRPr="0080273D">
        <w:rPr>
          <w:szCs w:val="24"/>
        </w:rPr>
        <w:t>.</w:t>
      </w:r>
    </w:p>
    <w:p w14:paraId="4509DF9B" w14:textId="4CD2CAED" w:rsidR="00B91D38" w:rsidRDefault="007D2044" w:rsidP="00D111D5">
      <w:pPr>
        <w:pStyle w:val="Heading1"/>
      </w:pPr>
      <w:r>
        <w:t>Open Fabrics</w:t>
      </w:r>
      <w:r w:rsidR="00291CFA">
        <w:t xml:space="preserve"> Alliance</w:t>
      </w:r>
    </w:p>
    <w:p w14:paraId="6A3DDDA0" w14:textId="77BC085E" w:rsidR="003E3032" w:rsidRPr="003E3032" w:rsidRDefault="003E3032" w:rsidP="00CD0A31">
      <w:pPr>
        <w:pStyle w:val="BodyText"/>
      </w:pPr>
      <w:r w:rsidRPr="003E3032">
        <w:t>The Open Fabrics Alliance (OFA) mission is to develop and promote software that enables maximum application efficiency by delivering wire-speed messaging, ultra-low latencies</w:t>
      </w:r>
      <w:r w:rsidR="00833107">
        <w:t>,</w:t>
      </w:r>
      <w:r w:rsidRPr="003E3032">
        <w:t xml:space="preserve"> and maximum bandwidth directly to applications with minimal CPU overhead.  It seeks to accelerate the development and adoption of advanced fabrics for the benefit of the advanced networks ecosystem.  This is accomplished by creating opportunities for collaboration among those who develop and deploy such fabrics, incubating and evolving vendor independent open source software for fabrics, and supporting and promoting the use of such fabrics technology software.</w:t>
      </w:r>
    </w:p>
    <w:p w14:paraId="626C4499" w14:textId="37E647F4" w:rsidR="003E3032" w:rsidRPr="003E3032" w:rsidRDefault="003E3032" w:rsidP="00CD0A31">
      <w:pPr>
        <w:pStyle w:val="BodyText"/>
      </w:pPr>
      <w:r w:rsidRPr="003E3032">
        <w:t xml:space="preserve">The </w:t>
      </w:r>
      <w:proofErr w:type="spellStart"/>
      <w:r w:rsidRPr="003E3032">
        <w:t>OpenFabrics</w:t>
      </w:r>
      <w:proofErr w:type="spellEnd"/>
      <w:r w:rsidRPr="003E3032">
        <w:t xml:space="preserve"> Management Framework Working Group (</w:t>
      </w:r>
      <w:proofErr w:type="spellStart"/>
      <w:r w:rsidRPr="003E3032">
        <w:t>OFMFWG</w:t>
      </w:r>
      <w:proofErr w:type="spellEnd"/>
      <w:r w:rsidRPr="003E3032">
        <w:t>) is chartered to create an open-source, fabric agnostic management framework.</w:t>
      </w:r>
    </w:p>
    <w:p w14:paraId="6E909CFD" w14:textId="459ED33F" w:rsidR="003E3032" w:rsidRPr="003E3032" w:rsidRDefault="003E3032" w:rsidP="00CD0A31">
      <w:pPr>
        <w:pStyle w:val="BodyText"/>
      </w:pPr>
      <w:r w:rsidRPr="003E3032">
        <w:t xml:space="preserve">The </w:t>
      </w:r>
      <w:proofErr w:type="spellStart"/>
      <w:r w:rsidRPr="003E3032">
        <w:t>OpenFabrics</w:t>
      </w:r>
      <w:proofErr w:type="spellEnd"/>
      <w:r w:rsidRPr="003E3032">
        <w:t xml:space="preserve"> Interfaces Working Group (</w:t>
      </w:r>
      <w:proofErr w:type="spellStart"/>
      <w:r w:rsidRPr="003E3032">
        <w:t>OFIWG</w:t>
      </w:r>
      <w:proofErr w:type="spellEnd"/>
      <w:r w:rsidRPr="003E3032">
        <w:t xml:space="preserve">) is committed to (1) developing, testing, and distributing and extensible, open source framework that provides access to high-performance fabric interfaces and services; and (2) extensible, open source interfaces aligned with </w:t>
      </w:r>
      <w:proofErr w:type="spellStart"/>
      <w:r w:rsidRPr="003E3032">
        <w:t>ULP</w:t>
      </w:r>
      <w:proofErr w:type="spellEnd"/>
      <w:r w:rsidRPr="003E3032">
        <w:t xml:space="preserve"> and application needs for high-performance fabric services.</w:t>
      </w:r>
    </w:p>
    <w:p w14:paraId="3CE375F8" w14:textId="77777777" w:rsidR="003E3032" w:rsidRPr="003E3032" w:rsidRDefault="003E3032" w:rsidP="00CD0A31">
      <w:pPr>
        <w:pStyle w:val="BodyText"/>
      </w:pPr>
      <w:r w:rsidRPr="003E3032">
        <w:t>The Fabric Software Development Platform Working Group (</w:t>
      </w:r>
      <w:proofErr w:type="spellStart"/>
      <w:r w:rsidRPr="003E3032">
        <w:t>FSDPWG</w:t>
      </w:r>
      <w:proofErr w:type="spellEnd"/>
      <w:r w:rsidRPr="003E3032">
        <w:t xml:space="preserve">) supports a multi-vendor, multi-fabric cluster that is made available to OFA members for developing, testing, and validating networking software and hardware. It delivers on the </w:t>
      </w:r>
      <w:proofErr w:type="spellStart"/>
      <w:r w:rsidRPr="003E3032">
        <w:t>OFA’s</w:t>
      </w:r>
      <w:proofErr w:type="spellEnd"/>
      <w:r w:rsidRPr="003E3032">
        <w:t xml:space="preserve"> mission to accelerate the development and adoption of advanced fabrics for the benefit of the advanced network ecosystems.</w:t>
      </w:r>
    </w:p>
    <w:p w14:paraId="74A6E760" w14:textId="4FA1E623" w:rsidR="003E3032" w:rsidRPr="00B84637" w:rsidRDefault="003E3032" w:rsidP="00CD0A31">
      <w:pPr>
        <w:pStyle w:val="BodyText"/>
      </w:pPr>
      <w:r w:rsidRPr="003E3032">
        <w:t>The Marketing Working Group (</w:t>
      </w:r>
      <w:proofErr w:type="spellStart"/>
      <w:r w:rsidRPr="003E3032">
        <w:t>MWG</w:t>
      </w:r>
      <w:proofErr w:type="spellEnd"/>
      <w:r w:rsidRPr="003E3032">
        <w:t>) has the charter to promote the benefits of OFA and accelerate the adoption of existing and emerging advanced fabric technologies.</w:t>
      </w:r>
      <w:r w:rsidRPr="003E3032" w:rsidDel="003E3032">
        <w:t xml:space="preserve"> </w:t>
      </w:r>
    </w:p>
    <w:p w14:paraId="5F5CBFAC" w14:textId="7C450081" w:rsidR="003473C3" w:rsidRDefault="00027CB1">
      <w:pPr>
        <w:pStyle w:val="Heading1"/>
      </w:pPr>
      <w:r>
        <w:t>DMTF</w:t>
      </w:r>
    </w:p>
    <w:p w14:paraId="043223B2" w14:textId="46FACF17" w:rsidR="003473C3" w:rsidRDefault="00027CB1" w:rsidP="00302B77">
      <w:pPr>
        <w:pStyle w:val="BodyText"/>
      </w:pPr>
      <w:r>
        <w:t>DMTF</w:t>
      </w:r>
      <w:r w:rsidR="003473C3" w:rsidRPr="003473C3">
        <w:t xml:space="preserve"> is an industry standards organization working to simplify the manageability of network accessible technologies through open and collaborative efforts by leading technology companies. DMTF creates and drives the international adoption of interoperable management standards, supporting implementations that enable the management of diverse traditional and emerging technologies including cloud, virtualization, </w:t>
      </w:r>
      <w:r w:rsidR="00793493" w:rsidRPr="003473C3">
        <w:t>network,</w:t>
      </w:r>
      <w:r w:rsidR="003473C3" w:rsidRPr="003473C3">
        <w:t xml:space="preserve"> and infrastructure.</w:t>
      </w:r>
    </w:p>
    <w:p w14:paraId="784D65BA" w14:textId="0DF053D1" w:rsidR="009F1BC5" w:rsidRDefault="00DB6BDB" w:rsidP="00302B77">
      <w:pPr>
        <w:pStyle w:val="BodyText"/>
      </w:pPr>
      <w:r w:rsidRPr="00DB6BDB">
        <w:t>The Redfish Forum</w:t>
      </w:r>
      <w:r>
        <w:t xml:space="preserve"> </w:t>
      </w:r>
      <w:r w:rsidRPr="00DB6BDB">
        <w:t xml:space="preserve">is responsible for the </w:t>
      </w:r>
      <w:proofErr w:type="spellStart"/>
      <w:r w:rsidRPr="00DB6BDB">
        <w:t>DMTF’s</w:t>
      </w:r>
      <w:proofErr w:type="spellEnd"/>
      <w:r w:rsidRPr="00DB6BDB">
        <w:t xml:space="preserve"> Redfish®. </w:t>
      </w:r>
      <w:r w:rsidR="00C53B48">
        <w:t xml:space="preserve">The </w:t>
      </w:r>
      <w:r w:rsidRPr="00DB6BDB">
        <w:t xml:space="preserve">Redfish </w:t>
      </w:r>
      <w:r w:rsidR="00C53B48">
        <w:t xml:space="preserve">standard </w:t>
      </w:r>
      <w:r w:rsidRPr="00DB6BDB">
        <w:t>is designed to deliver simple and secure management for converged, hybrid IT and the Software Defined Data Center (SDDC). Both human readable and machine capable, Redfish leverages common Internet and web services standards to expose information directly to the modern tool chain.</w:t>
      </w:r>
    </w:p>
    <w:p w14:paraId="57CC4221" w14:textId="7F4CAA14" w:rsidR="00C53B48" w:rsidRDefault="00C53B48" w:rsidP="00302B77">
      <w:pPr>
        <w:pStyle w:val="BodyText"/>
      </w:pPr>
      <w:r>
        <w:t xml:space="preserve">The Redfish Forum has </w:t>
      </w:r>
      <w:r w:rsidR="00CC3B35">
        <w:t xml:space="preserve">chartered a Fabrics Task Force to develop </w:t>
      </w:r>
      <w:r w:rsidR="00AF2363">
        <w:t xml:space="preserve">Redfish </w:t>
      </w:r>
      <w:r w:rsidR="00CC3B35">
        <w:t>models</w:t>
      </w:r>
      <w:r w:rsidR="00AF2363">
        <w:t xml:space="preserve"> and schema</w:t>
      </w:r>
      <w:r w:rsidR="00CC3B35">
        <w:t xml:space="preserve"> for various fabrics.</w:t>
      </w:r>
    </w:p>
    <w:p w14:paraId="129020F5" w14:textId="2480A971" w:rsidR="00B91D38" w:rsidRDefault="007363CF" w:rsidP="00925FEF">
      <w:pPr>
        <w:pStyle w:val="Heading1"/>
      </w:pPr>
      <w:r>
        <w:t xml:space="preserve">Alliance </w:t>
      </w:r>
      <w:r w:rsidR="00940907">
        <w:t>Goals</w:t>
      </w:r>
      <w:r w:rsidR="00B23DDB">
        <w:t xml:space="preserve"> and Scope</w:t>
      </w:r>
    </w:p>
    <w:p w14:paraId="7C491CF9" w14:textId="4CBA981B" w:rsidR="00A73B5D" w:rsidRDefault="00E216DD" w:rsidP="00E216DD">
      <w:pPr>
        <w:pStyle w:val="BodyText"/>
      </w:pPr>
      <w:r w:rsidRPr="001F3AEB">
        <w:t>The Open</w:t>
      </w:r>
      <w:r>
        <w:t xml:space="preserve"> </w:t>
      </w:r>
      <w:r w:rsidRPr="001F3AEB">
        <w:t xml:space="preserve">Fabrics Alliance </w:t>
      </w:r>
      <w:r w:rsidR="00E71625">
        <w:t>has</w:t>
      </w:r>
      <w:r w:rsidRPr="001F3AEB">
        <w:t xml:space="preserve"> launch</w:t>
      </w:r>
      <w:r w:rsidR="00E71625">
        <w:t>ed</w:t>
      </w:r>
      <w:r w:rsidRPr="001F3AEB">
        <w:t xml:space="preserve"> an effort to design and develop an open Fabric Management framework </w:t>
      </w:r>
      <w:r w:rsidR="008D4868">
        <w:t>(</w:t>
      </w:r>
      <w:proofErr w:type="spellStart"/>
      <w:r w:rsidR="008D4868">
        <w:t>OFMF</w:t>
      </w:r>
      <w:proofErr w:type="spellEnd"/>
      <w:r w:rsidR="008D4868">
        <w:t xml:space="preserve">) </w:t>
      </w:r>
      <w:r w:rsidRPr="001F3AEB">
        <w:t>consisting of common APIs and methods to deliver security, provide route management, and maintain optimized performance.  The new Fabric Management framework will utilize DMTF Redfish</w:t>
      </w:r>
      <w:r w:rsidR="00104897">
        <w:t xml:space="preserve"> and SNIA Swordfish.</w:t>
      </w:r>
      <w:r w:rsidR="00706153">
        <w:t xml:space="preserve">  The goal</w:t>
      </w:r>
      <w:r w:rsidR="00A73B5D">
        <w:t>s</w:t>
      </w:r>
      <w:r w:rsidR="00706153">
        <w:t xml:space="preserve"> of </w:t>
      </w:r>
      <w:proofErr w:type="spellStart"/>
      <w:r w:rsidR="00706153">
        <w:t>OFMF</w:t>
      </w:r>
      <w:proofErr w:type="spellEnd"/>
      <w:r w:rsidR="00706153">
        <w:t xml:space="preserve"> </w:t>
      </w:r>
      <w:r w:rsidR="00A73B5D">
        <w:t>are to</w:t>
      </w:r>
    </w:p>
    <w:p w14:paraId="7A4AC760" w14:textId="4F90EC3A" w:rsidR="00E216DD" w:rsidRDefault="002C23EA" w:rsidP="00A73B5D">
      <w:pPr>
        <w:pStyle w:val="BodyText"/>
        <w:numPr>
          <w:ilvl w:val="0"/>
          <w:numId w:val="45"/>
        </w:numPr>
      </w:pPr>
      <w:r>
        <w:t>E</w:t>
      </w:r>
      <w:r w:rsidR="00706153">
        <w:t>xtend fabrics management for existing and future fabrics technologies</w:t>
      </w:r>
      <w:r w:rsidR="00A73B5D">
        <w:t>.</w:t>
      </w:r>
    </w:p>
    <w:p w14:paraId="533BF127" w14:textId="746ECCE9" w:rsidR="00A73B5D" w:rsidRPr="001F3AEB" w:rsidRDefault="00A73B5D" w:rsidP="00A73B5D">
      <w:pPr>
        <w:pStyle w:val="BodyText"/>
        <w:numPr>
          <w:ilvl w:val="0"/>
          <w:numId w:val="45"/>
        </w:numPr>
      </w:pPr>
      <w:r>
        <w:t>Add value-add fabric</w:t>
      </w:r>
      <w:r w:rsidR="00D3209B">
        <w:t xml:space="preserve">-agnostic capabilities such as workload-management, performance load-balancing, </w:t>
      </w:r>
      <w:r w:rsidR="005F6B58">
        <w:t xml:space="preserve">reliability-enhancements, </w:t>
      </w:r>
      <w:r w:rsidR="00B8339D">
        <w:t>and orchestration.</w:t>
      </w:r>
    </w:p>
    <w:p w14:paraId="0688F3BD" w14:textId="4145D679" w:rsidR="00B91D38" w:rsidRDefault="007A056A" w:rsidP="00CD0A31">
      <w:pPr>
        <w:pStyle w:val="BodyText"/>
      </w:pPr>
      <w:r>
        <w:t xml:space="preserve">The Redfish Forum </w:t>
      </w:r>
      <w:r w:rsidR="00DF63B3">
        <w:t>want</w:t>
      </w:r>
      <w:r w:rsidR="00681B62">
        <w:t>s</w:t>
      </w:r>
      <w:r w:rsidR="00483476">
        <w:t xml:space="preserve"> to extend the fabric model</w:t>
      </w:r>
      <w:r w:rsidR="0042220C">
        <w:t xml:space="preserve"> and other fabrics</w:t>
      </w:r>
      <w:r w:rsidR="00DF63B3">
        <w:t xml:space="preserve"> </w:t>
      </w:r>
      <w:r w:rsidR="00483476">
        <w:t xml:space="preserve">and </w:t>
      </w:r>
      <w:r w:rsidR="00BF00EE">
        <w:t xml:space="preserve">would </w:t>
      </w:r>
      <w:r w:rsidR="000F2FA1">
        <w:t>value t</w:t>
      </w:r>
      <w:r w:rsidR="00BF00EE">
        <w:t xml:space="preserve">he fabric management expertise </w:t>
      </w:r>
      <w:r w:rsidR="000F2FA1">
        <w:t xml:space="preserve">from </w:t>
      </w:r>
      <w:r w:rsidR="00BF00EE">
        <w:t>the Open Fabrics Alliance</w:t>
      </w:r>
      <w:r w:rsidR="00711C08">
        <w:t>.</w:t>
      </w:r>
    </w:p>
    <w:p w14:paraId="78408B22" w14:textId="7DF2DDBD" w:rsidR="004F3D92" w:rsidRDefault="004F3D92" w:rsidP="00CD0A31">
      <w:pPr>
        <w:pStyle w:val="BodyText"/>
      </w:pPr>
      <w:r>
        <w:t xml:space="preserve">The goal </w:t>
      </w:r>
      <w:r w:rsidR="00850B7E">
        <w:t xml:space="preserve">of the alliance is to release a </w:t>
      </w:r>
      <w:r>
        <w:t xml:space="preserve">Redfish model/schema </w:t>
      </w:r>
      <w:r w:rsidR="00850B7E">
        <w:t>update</w:t>
      </w:r>
      <w:r>
        <w:t xml:space="preserve"> which includes</w:t>
      </w:r>
      <w:r w:rsidR="00167EFA">
        <w:t xml:space="preserve"> model extension </w:t>
      </w:r>
      <w:r w:rsidR="00422E01">
        <w:t>f</w:t>
      </w:r>
      <w:r w:rsidR="00BA0F07">
        <w:t>or managing a variety of fabrics</w:t>
      </w:r>
      <w:r w:rsidR="00DD68B9">
        <w:t xml:space="preserve"> as well as any </w:t>
      </w:r>
      <w:r w:rsidR="00800812">
        <w:t>Swordfish model/schema</w:t>
      </w:r>
      <w:r w:rsidR="0084657C">
        <w:t xml:space="preserve"> updates to support </w:t>
      </w:r>
      <w:r w:rsidR="0044644A">
        <w:t xml:space="preserve">storage fabric management </w:t>
      </w:r>
      <w:r w:rsidR="00ED121F">
        <w:t>workload and resource orchestration use-cases.</w:t>
      </w:r>
    </w:p>
    <w:p w14:paraId="1C917FFA" w14:textId="77777777" w:rsidR="00B23DDB" w:rsidRDefault="00B23DDB" w:rsidP="00CD0A31">
      <w:pPr>
        <w:pStyle w:val="BodyText"/>
      </w:pPr>
    </w:p>
    <w:p w14:paraId="43E5170E" w14:textId="77777777" w:rsidR="00B91D38" w:rsidRDefault="00043630" w:rsidP="00043630">
      <w:pPr>
        <w:pStyle w:val="Heading1"/>
      </w:pPr>
      <w:r>
        <w:t>Limitations</w:t>
      </w:r>
    </w:p>
    <w:p w14:paraId="7441C8A7" w14:textId="367C8F08" w:rsidR="00FF49B9" w:rsidRDefault="00FF49B9" w:rsidP="00FF49B9">
      <w:pPr>
        <w:pStyle w:val="BodyText"/>
        <w:rPr>
          <w:lang w:val="en-US"/>
        </w:rPr>
      </w:pPr>
      <w:r>
        <w:t xml:space="preserve">OFA, DMTF, and SNIA have differing policies for both how contributions are made, and governance of any outputs of the work.  The collaboration must respect those policies.  </w:t>
      </w:r>
    </w:p>
    <w:p w14:paraId="1ABBA44F" w14:textId="77777777" w:rsidR="00FF49B9" w:rsidRDefault="00FF49B9" w:rsidP="00FF49B9">
      <w:pPr>
        <w:pStyle w:val="BodyText"/>
        <w:rPr>
          <w:lang w:val="en-US"/>
        </w:rPr>
      </w:pPr>
      <w:r>
        <w:rPr>
          <w:lang w:val="en-US"/>
        </w:rPr>
        <w:t>Each organization’s contributions are necessarily limited by the availability of volunteer resources.</w:t>
      </w:r>
    </w:p>
    <w:p w14:paraId="46B252F2" w14:textId="2D61D43E" w:rsidR="00B91D38" w:rsidRDefault="007D2044" w:rsidP="00BC679F">
      <w:pPr>
        <w:pStyle w:val="BodyText"/>
      </w:pPr>
      <w:r>
        <w:t>OFA</w:t>
      </w:r>
      <w:r w:rsidR="00C24FC1">
        <w:t xml:space="preserve"> will not </w:t>
      </w:r>
      <w:r w:rsidR="007363CF">
        <w:t>produce delegated standards that conflict or diverge from exis</w:t>
      </w:r>
      <w:r w:rsidR="00C551D1">
        <w:t>ting or proposed DMTF</w:t>
      </w:r>
      <w:r w:rsidR="000246E2">
        <w:t xml:space="preserve"> or SNIA</w:t>
      </w:r>
      <w:r w:rsidR="00C551D1">
        <w:t xml:space="preserve"> standards where possible.</w:t>
      </w:r>
    </w:p>
    <w:p w14:paraId="1174E6CC" w14:textId="77777777" w:rsidR="001D53E7" w:rsidRDefault="001D53E7" w:rsidP="00BC679F">
      <w:pPr>
        <w:pStyle w:val="Heading1"/>
      </w:pPr>
      <w:r>
        <w:t>Alliance Organization Assets</w:t>
      </w:r>
    </w:p>
    <w:p w14:paraId="22F1D76F" w14:textId="5539254C" w:rsidR="003D1E82" w:rsidRPr="003D1E82" w:rsidRDefault="003D1E82" w:rsidP="003D1E82">
      <w:pPr>
        <w:spacing w:before="240"/>
        <w:rPr>
          <w:sz w:val="24"/>
          <w:szCs w:val="24"/>
          <w:lang w:val="en-GB"/>
        </w:rPr>
      </w:pPr>
      <w:r w:rsidRPr="003D1E82">
        <w:rPr>
          <w:sz w:val="24"/>
          <w:szCs w:val="24"/>
          <w:lang w:val="en-GB"/>
        </w:rPr>
        <w:t>Th</w:t>
      </w:r>
      <w:r>
        <w:rPr>
          <w:sz w:val="24"/>
          <w:szCs w:val="24"/>
          <w:lang w:val="en-GB"/>
        </w:rPr>
        <w:t xml:space="preserve">e alliance will reference the </w:t>
      </w:r>
      <w:r w:rsidR="00C714E3">
        <w:rPr>
          <w:sz w:val="24"/>
          <w:szCs w:val="24"/>
          <w:lang w:val="en-GB"/>
        </w:rPr>
        <w:t xml:space="preserve">DMTF Redfish and SNIA Swordfish specifications and ecosystems, including draft and work-in-progress </w:t>
      </w:r>
      <w:r w:rsidR="00A62D68">
        <w:rPr>
          <w:sz w:val="24"/>
          <w:szCs w:val="24"/>
          <w:lang w:val="en-GB"/>
        </w:rPr>
        <w:t xml:space="preserve">content.  In addition, </w:t>
      </w:r>
      <w:r w:rsidR="005B0F87">
        <w:rPr>
          <w:sz w:val="24"/>
          <w:szCs w:val="24"/>
          <w:lang w:val="en-GB"/>
        </w:rPr>
        <w:t>the alliance will leverage and extend DMTF and SNIA open-source tools</w:t>
      </w:r>
      <w:r w:rsidR="007F5B07">
        <w:rPr>
          <w:sz w:val="24"/>
          <w:szCs w:val="24"/>
          <w:lang w:val="en-GB"/>
        </w:rPr>
        <w:t xml:space="preserve">, as needed, to develop the Open Fabrics Management Framework, proof-of-concept(s), </w:t>
      </w:r>
      <w:r w:rsidR="00CD162B">
        <w:rPr>
          <w:sz w:val="24"/>
          <w:szCs w:val="24"/>
          <w:lang w:val="en-GB"/>
        </w:rPr>
        <w:t>and demonstration(s).</w:t>
      </w:r>
    </w:p>
    <w:p w14:paraId="4224E61B" w14:textId="4CC6D66F" w:rsidR="00B91D38" w:rsidRDefault="007363CF" w:rsidP="00BC679F">
      <w:pPr>
        <w:pStyle w:val="Heading1"/>
      </w:pPr>
      <w:r>
        <w:t>Milestones / Dates</w:t>
      </w:r>
    </w:p>
    <w:p w14:paraId="1C9C6BA2" w14:textId="77777777" w:rsidR="00144D7F" w:rsidRPr="00617482" w:rsidRDefault="003E07F0" w:rsidP="00144D7F">
      <w:pPr>
        <w:pStyle w:val="Description"/>
        <w:rPr>
          <w:i w:val="0"/>
          <w:color w:val="000000" w:themeColor="text1"/>
        </w:rPr>
      </w:pPr>
      <w:r w:rsidRPr="00617482">
        <w:rPr>
          <w:i w:val="0"/>
          <w:color w:val="000000" w:themeColor="text1"/>
        </w:rPr>
        <w:t xml:space="preserve">This section is to list specific </w:t>
      </w:r>
      <w:r w:rsidR="007363CF" w:rsidRPr="00617482">
        <w:rPr>
          <w:i w:val="0"/>
          <w:color w:val="000000" w:themeColor="text1"/>
        </w:rPr>
        <w:t xml:space="preserve">milestones that will be accomplished by the alliance partnership.  </w:t>
      </w:r>
    </w:p>
    <w:p w14:paraId="37D9E6D1" w14:textId="77777777" w:rsidR="00617482" w:rsidRPr="00617482" w:rsidRDefault="00617482" w:rsidP="00144D7F">
      <w:pPr>
        <w:pStyle w:val="Description"/>
        <w:rPr>
          <w:i w:val="0"/>
          <w:color w:val="000000" w:themeColor="text1"/>
        </w:rPr>
      </w:pPr>
    </w:p>
    <w:tbl>
      <w:tblPr>
        <w:tblStyle w:val="TableGrid"/>
        <w:tblW w:w="8797" w:type="dxa"/>
        <w:tblInd w:w="468" w:type="dxa"/>
        <w:tblLayout w:type="fixed"/>
        <w:tblLook w:val="04A0" w:firstRow="1" w:lastRow="0" w:firstColumn="1" w:lastColumn="0" w:noHBand="0" w:noVBand="1"/>
      </w:tblPr>
      <w:tblGrid>
        <w:gridCol w:w="7267"/>
        <w:gridCol w:w="1530"/>
      </w:tblGrid>
      <w:tr w:rsidR="00144D7F" w14:paraId="011C7EBE" w14:textId="77777777" w:rsidTr="004F2696">
        <w:tc>
          <w:tcPr>
            <w:tcW w:w="7267" w:type="dxa"/>
          </w:tcPr>
          <w:p w14:paraId="3D78A5E9" w14:textId="77777777" w:rsidR="00144D7F" w:rsidRDefault="00144D7F" w:rsidP="00144D7F">
            <w:pPr>
              <w:pStyle w:val="TableHeader"/>
            </w:pPr>
            <w:r>
              <w:t>Milestone/Deliverables</w:t>
            </w:r>
          </w:p>
        </w:tc>
        <w:tc>
          <w:tcPr>
            <w:tcW w:w="1530" w:type="dxa"/>
          </w:tcPr>
          <w:p w14:paraId="5881A825" w14:textId="77777777" w:rsidR="00144D7F" w:rsidRDefault="00144D7F" w:rsidP="00144D7F">
            <w:pPr>
              <w:pStyle w:val="TableHeader"/>
              <w:jc w:val="center"/>
            </w:pPr>
            <w:r>
              <w:t>Timeframe</w:t>
            </w:r>
          </w:p>
        </w:tc>
      </w:tr>
      <w:tr w:rsidR="00144D7F" w14:paraId="03E8A8B8" w14:textId="77777777" w:rsidTr="004F2696">
        <w:tc>
          <w:tcPr>
            <w:tcW w:w="7267" w:type="dxa"/>
          </w:tcPr>
          <w:p w14:paraId="3D36F6B2" w14:textId="497D38E4" w:rsidR="00144D7F" w:rsidRDefault="00C24FC1" w:rsidP="00C24FC1">
            <w:pPr>
              <w:pStyle w:val="TableText"/>
            </w:pPr>
            <w:r>
              <w:t>DMTF</w:t>
            </w:r>
            <w:r w:rsidR="000263FB">
              <w:t>, SNIA,</w:t>
            </w:r>
            <w:r>
              <w:t xml:space="preserve"> and </w:t>
            </w:r>
            <w:r w:rsidR="007D2044">
              <w:t>OFA</w:t>
            </w:r>
            <w:r>
              <w:t xml:space="preserve"> approves</w:t>
            </w:r>
            <w:r w:rsidR="009D604D">
              <w:t xml:space="preserve"> of Work Register</w:t>
            </w:r>
          </w:p>
        </w:tc>
        <w:tc>
          <w:tcPr>
            <w:tcW w:w="1530" w:type="dxa"/>
          </w:tcPr>
          <w:p w14:paraId="00A2E2EF" w14:textId="18AEB34F" w:rsidR="00144D7F" w:rsidRDefault="000263FB" w:rsidP="00C24FC1">
            <w:pPr>
              <w:pStyle w:val="TableText"/>
            </w:pPr>
            <w:r>
              <w:t>June</w:t>
            </w:r>
            <w:r w:rsidR="00F961A7">
              <w:t>/July</w:t>
            </w:r>
            <w:r w:rsidR="00B84637">
              <w:t xml:space="preserve"> 2021</w:t>
            </w:r>
          </w:p>
        </w:tc>
      </w:tr>
      <w:tr w:rsidR="00B503F3" w14:paraId="07041574" w14:textId="77777777" w:rsidTr="004F2696">
        <w:tc>
          <w:tcPr>
            <w:tcW w:w="7267" w:type="dxa"/>
          </w:tcPr>
          <w:p w14:paraId="0F9D4FAC" w14:textId="7FE7791E" w:rsidR="00B503F3" w:rsidRDefault="00C24FC1" w:rsidP="00B503F3">
            <w:pPr>
              <w:pStyle w:val="TableText"/>
            </w:pPr>
            <w:r>
              <w:t>DMTF</w:t>
            </w:r>
            <w:r w:rsidR="00FD2F17">
              <w:t xml:space="preserve">, SNIA, and </w:t>
            </w:r>
            <w:r w:rsidR="007D2044">
              <w:t>OFA</w:t>
            </w:r>
            <w:r>
              <w:t xml:space="preserve"> </w:t>
            </w:r>
            <w:r w:rsidR="00FD2F17">
              <w:t xml:space="preserve">announce the new trilateral </w:t>
            </w:r>
            <w:r w:rsidR="007E4BEB">
              <w:t>agreement as appropriate</w:t>
            </w:r>
          </w:p>
        </w:tc>
        <w:tc>
          <w:tcPr>
            <w:tcW w:w="1530" w:type="dxa"/>
          </w:tcPr>
          <w:p w14:paraId="21063AA2" w14:textId="417376BB" w:rsidR="00B503F3" w:rsidRDefault="007E4BEB" w:rsidP="00B503F3">
            <w:pPr>
              <w:pStyle w:val="TableText"/>
            </w:pPr>
            <w:r>
              <w:t>July</w:t>
            </w:r>
            <w:r w:rsidR="00C24FC1">
              <w:t xml:space="preserve"> 20</w:t>
            </w:r>
            <w:r w:rsidR="00FD7676">
              <w:t>21</w:t>
            </w:r>
          </w:p>
        </w:tc>
      </w:tr>
      <w:tr w:rsidR="003E07F0" w14:paraId="70E5F205" w14:textId="77777777" w:rsidTr="004F2696">
        <w:tc>
          <w:tcPr>
            <w:tcW w:w="7267" w:type="dxa"/>
          </w:tcPr>
          <w:p w14:paraId="3C8CC9B9" w14:textId="20E3A808" w:rsidR="003E07F0" w:rsidRDefault="00F961A7" w:rsidP="00C24FC1">
            <w:pPr>
              <w:pStyle w:val="TableText"/>
            </w:pPr>
            <w:r>
              <w:t xml:space="preserve">DMTF </w:t>
            </w:r>
            <w:r w:rsidR="00A77AAA">
              <w:t>Redfish schema release</w:t>
            </w:r>
            <w:r w:rsidR="00793493">
              <w:t>s</w:t>
            </w:r>
            <w:r w:rsidR="00EC605C">
              <w:t xml:space="preserve"> with </w:t>
            </w:r>
            <w:r w:rsidR="00E269D8">
              <w:t>fabric management extensions</w:t>
            </w:r>
          </w:p>
        </w:tc>
        <w:tc>
          <w:tcPr>
            <w:tcW w:w="1530" w:type="dxa"/>
          </w:tcPr>
          <w:p w14:paraId="00239A60" w14:textId="2F795FFB" w:rsidR="003E07F0" w:rsidRPr="00793493" w:rsidRDefault="0054799A" w:rsidP="00EA2C0D">
            <w:pPr>
              <w:pStyle w:val="TableText"/>
              <w:rPr>
                <w:color w:val="000000" w:themeColor="text1"/>
              </w:rPr>
            </w:pPr>
            <w:r w:rsidRPr="00793493">
              <w:rPr>
                <w:color w:val="000000" w:themeColor="text1"/>
              </w:rPr>
              <w:t>On-going</w:t>
            </w:r>
          </w:p>
        </w:tc>
      </w:tr>
      <w:tr w:rsidR="00F961A7" w14:paraId="1179A1F6" w14:textId="77777777" w:rsidTr="004F2696">
        <w:tc>
          <w:tcPr>
            <w:tcW w:w="7267" w:type="dxa"/>
          </w:tcPr>
          <w:p w14:paraId="59979350" w14:textId="542B7B2F" w:rsidR="00F961A7" w:rsidRDefault="00F961A7" w:rsidP="00C24FC1">
            <w:pPr>
              <w:pStyle w:val="TableText"/>
            </w:pPr>
            <w:r>
              <w:t xml:space="preserve">SNIA Swordfish schema releases with </w:t>
            </w:r>
            <w:r w:rsidR="004F2696">
              <w:t>storage-fabric management extensions</w:t>
            </w:r>
          </w:p>
        </w:tc>
        <w:tc>
          <w:tcPr>
            <w:tcW w:w="1530" w:type="dxa"/>
          </w:tcPr>
          <w:p w14:paraId="26FB4B04" w14:textId="0E46DBA4" w:rsidR="00F961A7" w:rsidRPr="00793493" w:rsidRDefault="004F2696" w:rsidP="00EA2C0D">
            <w:pPr>
              <w:pStyle w:val="TableText"/>
              <w:rPr>
                <w:color w:val="000000" w:themeColor="text1"/>
              </w:rPr>
            </w:pPr>
            <w:r>
              <w:rPr>
                <w:color w:val="000000" w:themeColor="text1"/>
              </w:rPr>
              <w:t>On-going</w:t>
            </w:r>
          </w:p>
        </w:tc>
      </w:tr>
      <w:tr w:rsidR="004F2696" w14:paraId="1F078185" w14:textId="77777777" w:rsidTr="004F2696">
        <w:tc>
          <w:tcPr>
            <w:tcW w:w="7267" w:type="dxa"/>
          </w:tcPr>
          <w:p w14:paraId="6535159A" w14:textId="67CE242F" w:rsidR="004F2696" w:rsidRDefault="00452E46" w:rsidP="00C24FC1">
            <w:pPr>
              <w:pStyle w:val="TableText"/>
            </w:pPr>
            <w:r>
              <w:t>OFA proof-of-concept demonstrations and presentations</w:t>
            </w:r>
          </w:p>
        </w:tc>
        <w:tc>
          <w:tcPr>
            <w:tcW w:w="1530" w:type="dxa"/>
          </w:tcPr>
          <w:p w14:paraId="408A91C8" w14:textId="2ED11A4E" w:rsidR="004F2696" w:rsidRDefault="00452E46" w:rsidP="00EA2C0D">
            <w:pPr>
              <w:pStyle w:val="TableText"/>
              <w:rPr>
                <w:color w:val="000000" w:themeColor="text1"/>
              </w:rPr>
            </w:pPr>
            <w:r>
              <w:rPr>
                <w:color w:val="000000" w:themeColor="text1"/>
              </w:rPr>
              <w:t>As-scheduled</w:t>
            </w:r>
          </w:p>
        </w:tc>
      </w:tr>
      <w:tr w:rsidR="001C65A2" w14:paraId="54DA52FC" w14:textId="77777777" w:rsidTr="004F2696">
        <w:tc>
          <w:tcPr>
            <w:tcW w:w="7267" w:type="dxa"/>
          </w:tcPr>
          <w:p w14:paraId="65094FAB" w14:textId="652E35C5" w:rsidR="001C65A2" w:rsidRDefault="001C65A2" w:rsidP="001C65A2">
            <w:pPr>
              <w:pStyle w:val="TableText"/>
            </w:pPr>
            <w:r>
              <w:t>Support for the collaboration at industry events</w:t>
            </w:r>
            <w:r w:rsidR="00F961A7">
              <w:t xml:space="preserve"> to be identified</w:t>
            </w:r>
          </w:p>
        </w:tc>
        <w:tc>
          <w:tcPr>
            <w:tcW w:w="1530" w:type="dxa"/>
          </w:tcPr>
          <w:p w14:paraId="31423AE6" w14:textId="1C772A1D" w:rsidR="001C65A2" w:rsidRPr="00793493" w:rsidRDefault="001C65A2" w:rsidP="001C65A2">
            <w:pPr>
              <w:pStyle w:val="TableText"/>
              <w:rPr>
                <w:color w:val="000000" w:themeColor="text1"/>
              </w:rPr>
            </w:pPr>
            <w:r>
              <w:t>On-going</w:t>
            </w:r>
          </w:p>
        </w:tc>
      </w:tr>
    </w:tbl>
    <w:p w14:paraId="6DCA5881" w14:textId="77777777" w:rsidR="00BB2A43" w:rsidRPr="00891BBB" w:rsidRDefault="0024105E" w:rsidP="00BC679F">
      <w:pPr>
        <w:pStyle w:val="Heading1"/>
        <w:rPr>
          <w:sz w:val="24"/>
          <w:szCs w:val="24"/>
        </w:rPr>
      </w:pPr>
      <w:r w:rsidRPr="00891BBB">
        <w:t>Access</w:t>
      </w:r>
      <w:r w:rsidR="00BB2A43" w:rsidRPr="00891BBB">
        <w:rPr>
          <w:rFonts w:ascii="Calibri" w:hAnsi="Calibri"/>
          <w:color w:val="1F497D"/>
          <w:sz w:val="22"/>
          <w:szCs w:val="22"/>
        </w:rPr>
        <w:t> </w:t>
      </w:r>
    </w:p>
    <w:p w14:paraId="14DA9075" w14:textId="78BFE871" w:rsidR="003C18AC" w:rsidRPr="00322E2B" w:rsidRDefault="003C18AC" w:rsidP="003C18AC">
      <w:pPr>
        <w:pStyle w:val="BodyText"/>
        <w:rPr>
          <w:color w:val="000000"/>
          <w:szCs w:val="24"/>
        </w:rPr>
      </w:pPr>
      <w:r>
        <w:t>DMTF</w:t>
      </w:r>
      <w:r w:rsidR="00A916CA">
        <w:t>, SNIA,</w:t>
      </w:r>
      <w:r>
        <w:t xml:space="preserve"> and </w:t>
      </w:r>
      <w:r w:rsidR="00A916CA">
        <w:t xml:space="preserve">the </w:t>
      </w:r>
      <w:r w:rsidR="006B6E09">
        <w:t>OFA</w:t>
      </w:r>
      <w:r>
        <w:t xml:space="preserve"> </w:t>
      </w:r>
      <w:r w:rsidRPr="00322E2B">
        <w:t>may want to provide documentation and collateral to each other. This information can be exchanged publicly</w:t>
      </w:r>
      <w:r w:rsidR="00993E23">
        <w:t xml:space="preserve"> as appropriate</w:t>
      </w:r>
      <w:r w:rsidRPr="00322E2B">
        <w:t>.</w:t>
      </w:r>
    </w:p>
    <w:p w14:paraId="1FE48696" w14:textId="3BB1975E" w:rsidR="003C18AC" w:rsidRPr="00322E2B" w:rsidRDefault="00D25ECB" w:rsidP="003C18AC">
      <w:pPr>
        <w:pStyle w:val="BodyText"/>
        <w:rPr>
          <w:color w:val="000000"/>
          <w:szCs w:val="24"/>
        </w:rPr>
      </w:pPr>
      <w:r>
        <w:t>Providing access to document</w:t>
      </w:r>
      <w:r w:rsidR="00EA2F85">
        <w:t>s</w:t>
      </w:r>
    </w:p>
    <w:p w14:paraId="63B97545" w14:textId="77777777" w:rsidR="00710159" w:rsidRPr="00710159" w:rsidRDefault="003C18AC" w:rsidP="00617B80">
      <w:pPr>
        <w:pStyle w:val="ListBullet"/>
        <w:ind w:left="720"/>
        <w:rPr>
          <w:color w:val="000000"/>
          <w:szCs w:val="24"/>
        </w:rPr>
      </w:pPr>
      <w:r w:rsidRPr="00322E2B">
        <w:t xml:space="preserve">DMTF will </w:t>
      </w:r>
      <w:r w:rsidR="00DD3DE7">
        <w:t xml:space="preserve">provide access to </w:t>
      </w:r>
      <w:r w:rsidRPr="00322E2B">
        <w:t xml:space="preserve">information </w:t>
      </w:r>
      <w:r>
        <w:t xml:space="preserve">and specifications </w:t>
      </w:r>
      <w:r w:rsidRPr="00322E2B">
        <w:t xml:space="preserve">available </w:t>
      </w:r>
      <w:r w:rsidR="00DD3DE7">
        <w:t xml:space="preserve">by releasing </w:t>
      </w:r>
      <w:r w:rsidR="00612FCD">
        <w:t xml:space="preserve">and posting </w:t>
      </w:r>
      <w:r w:rsidR="00E41550">
        <w:t xml:space="preserve">documents </w:t>
      </w:r>
      <w:r w:rsidR="00612FCD">
        <w:t>on the public DMTF website</w:t>
      </w:r>
      <w:r w:rsidR="00EA2F85">
        <w:t xml:space="preserve">. The documents will be released as </w:t>
      </w:r>
      <w:r w:rsidR="00DA2890">
        <w:t xml:space="preserve">either </w:t>
      </w:r>
      <w:r w:rsidR="00EA2F85" w:rsidRPr="00EA2F85">
        <w:t>“Work-in-Progress”, “Informational”, or “Standard”</w:t>
      </w:r>
    </w:p>
    <w:p w14:paraId="44DD225A" w14:textId="0A3A8D51" w:rsidR="000A50DA" w:rsidRPr="00710159" w:rsidRDefault="00C272B7" w:rsidP="00617B80">
      <w:pPr>
        <w:pStyle w:val="ListBullet"/>
        <w:ind w:left="720"/>
        <w:rPr>
          <w:color w:val="000000"/>
          <w:szCs w:val="24"/>
        </w:rPr>
      </w:pPr>
      <w:r w:rsidRPr="00710159">
        <w:rPr>
          <w:color w:val="000000"/>
          <w:szCs w:val="24"/>
        </w:rPr>
        <w:t xml:space="preserve">SNIA will share </w:t>
      </w:r>
      <w:r w:rsidR="00710159">
        <w:rPr>
          <w:color w:val="000000"/>
          <w:szCs w:val="24"/>
        </w:rPr>
        <w:t>u</w:t>
      </w:r>
      <w:r w:rsidR="008B626D" w:rsidRPr="008B626D">
        <w:t xml:space="preserve">pdates &amp; Work in Progress Drafts </w:t>
      </w:r>
      <w:r w:rsidR="002425C1" w:rsidRPr="00710159">
        <w:rPr>
          <w:color w:val="000000"/>
          <w:szCs w:val="24"/>
        </w:rPr>
        <w:t>of the specification, profiles, registries, schema, and supporting documentation</w:t>
      </w:r>
      <w:r w:rsidR="008B626D" w:rsidRPr="00710159">
        <w:rPr>
          <w:color w:val="000000"/>
          <w:szCs w:val="24"/>
        </w:rPr>
        <w:t xml:space="preserve"> produced by the Scalable Storage Management Technical Work Group</w:t>
      </w:r>
      <w:r w:rsidR="00EE06FF">
        <w:rPr>
          <w:color w:val="000000"/>
          <w:szCs w:val="24"/>
        </w:rPr>
        <w:t>.</w:t>
      </w:r>
    </w:p>
    <w:p w14:paraId="5D40A227" w14:textId="125E4080" w:rsidR="006B6E09" w:rsidRPr="00E645C9" w:rsidRDefault="00630341" w:rsidP="00A30B90">
      <w:pPr>
        <w:pStyle w:val="ListBullet"/>
        <w:tabs>
          <w:tab w:val="clear" w:pos="360"/>
          <w:tab w:val="num" w:pos="720"/>
        </w:tabs>
        <w:ind w:left="720"/>
        <w:rPr>
          <w:color w:val="000000"/>
          <w:szCs w:val="24"/>
        </w:rPr>
      </w:pPr>
      <w:r w:rsidRPr="00E645C9">
        <w:t xml:space="preserve">OFA: All OFA meetings, code bases, and collateral are open source.  Existing code is dual licensed </w:t>
      </w:r>
      <w:proofErr w:type="spellStart"/>
      <w:r w:rsidRPr="00E645C9">
        <w:t>GPLv2</w:t>
      </w:r>
      <w:proofErr w:type="spellEnd"/>
      <w:r w:rsidRPr="00E645C9">
        <w:t xml:space="preserve"> and BSD.</w:t>
      </w:r>
    </w:p>
    <w:p w14:paraId="45E0010C" w14:textId="372E072B" w:rsidR="003C18AC" w:rsidRPr="00322E2B" w:rsidRDefault="001F19B4">
      <w:pPr>
        <w:pStyle w:val="BodyText"/>
        <w:rPr>
          <w:color w:val="000000"/>
          <w:szCs w:val="24"/>
        </w:rPr>
      </w:pPr>
      <w:r>
        <w:t>F</w:t>
      </w:r>
      <w:r w:rsidR="00E41550">
        <w:t>eedback and contributions</w:t>
      </w:r>
      <w:r w:rsidR="00D32087">
        <w:t xml:space="preserve"> which may</w:t>
      </w:r>
      <w:r w:rsidR="003C18AC">
        <w:t xml:space="preserve"> involve intellectual property:</w:t>
      </w:r>
    </w:p>
    <w:p w14:paraId="3D950F1D" w14:textId="0F2F949D" w:rsidR="003C18AC" w:rsidRPr="00DD2C57" w:rsidRDefault="008D5F2C" w:rsidP="003C18AC">
      <w:pPr>
        <w:pStyle w:val="ListBullet"/>
        <w:rPr>
          <w:color w:val="000000"/>
          <w:szCs w:val="24"/>
        </w:rPr>
      </w:pPr>
      <w:r>
        <w:t>OFA</w:t>
      </w:r>
      <w:r w:rsidR="003C18AC">
        <w:t xml:space="preserve"> </w:t>
      </w:r>
      <w:r w:rsidR="003C18AC" w:rsidRPr="00322E2B">
        <w:t>can submit</w:t>
      </w:r>
      <w:r w:rsidR="003C18AC">
        <w:t xml:space="preserve"> feedback and contributions to DMTF specifications via</w:t>
      </w:r>
      <w:r w:rsidR="003C18AC" w:rsidRPr="00322E2B">
        <w:t xml:space="preserve"> the DMTF Technology Submission Portal (dmtf.org/standards/feedback)</w:t>
      </w:r>
      <w:r w:rsidR="003C18AC">
        <w:t>, subject to the terms of the DMTF Intellectual Property Rights Agreement set forth on such portal.</w:t>
      </w:r>
    </w:p>
    <w:p w14:paraId="2F650BED" w14:textId="57E40D29" w:rsidR="00DD2C57" w:rsidRPr="009F5551" w:rsidRDefault="00DD2C57" w:rsidP="003C18AC">
      <w:pPr>
        <w:pStyle w:val="ListBullet"/>
        <w:rPr>
          <w:color w:val="000000"/>
          <w:szCs w:val="24"/>
        </w:rPr>
      </w:pPr>
      <w:r>
        <w:t>OFA can submit feedback and contributions to SNIA specification</w:t>
      </w:r>
      <w:r w:rsidR="00193C94">
        <w:t xml:space="preserve"> </w:t>
      </w:r>
      <w:r w:rsidR="001F2CF5">
        <w:t>through the SNIA Standards Feedback Submission Portal (</w:t>
      </w:r>
      <w:r w:rsidR="0053446D">
        <w:t xml:space="preserve">snia.org/feedback) subject to the SNIA Feedback Contribution Agreement </w:t>
      </w:r>
      <w:r w:rsidR="009C69D3">
        <w:t>set forth on the portal.</w:t>
      </w:r>
    </w:p>
    <w:p w14:paraId="36DBA5C9" w14:textId="45AC5B8F" w:rsidR="00322E2B" w:rsidRPr="003F770F" w:rsidRDefault="003C18AC" w:rsidP="004F1282">
      <w:pPr>
        <w:pStyle w:val="ListBullet"/>
        <w:rPr>
          <w:color w:val="000000" w:themeColor="text1"/>
          <w:szCs w:val="24"/>
        </w:rPr>
      </w:pPr>
      <w:r>
        <w:t xml:space="preserve">DMTF </w:t>
      </w:r>
      <w:r w:rsidR="006C350E">
        <w:t xml:space="preserve">and SNIA </w:t>
      </w:r>
      <w:r>
        <w:t xml:space="preserve">can submit feedback and contributions to </w:t>
      </w:r>
      <w:r w:rsidR="008D5F2C">
        <w:t>O</w:t>
      </w:r>
      <w:r w:rsidR="003470AC">
        <w:t xml:space="preserve">FA </w:t>
      </w:r>
      <w:r>
        <w:t xml:space="preserve">specifications </w:t>
      </w:r>
      <w:r w:rsidR="00B16C7E">
        <w:t xml:space="preserve">and proof-of-concepts </w:t>
      </w:r>
      <w:r w:rsidR="005A572D">
        <w:t xml:space="preserve">by participating in an OFA </w:t>
      </w:r>
      <w:r w:rsidR="00DF01EF">
        <w:t>working group</w:t>
      </w:r>
      <w:r w:rsidR="00D73720">
        <w:t>.</w:t>
      </w:r>
      <w:r w:rsidR="003F770F">
        <w:t xml:space="preserve"> </w:t>
      </w:r>
      <w:r w:rsidR="00FA18B5" w:rsidRPr="003F770F">
        <w:rPr>
          <w:color w:val="000000" w:themeColor="text1"/>
        </w:rPr>
        <w:t xml:space="preserve">Note </w:t>
      </w:r>
      <w:r w:rsidR="00820A2E" w:rsidRPr="003F770F">
        <w:rPr>
          <w:color w:val="000000" w:themeColor="text1"/>
        </w:rPr>
        <w:t xml:space="preserve">- </w:t>
      </w:r>
      <w:r w:rsidR="00FA18B5" w:rsidRPr="003F770F">
        <w:rPr>
          <w:color w:val="000000" w:themeColor="text1"/>
        </w:rPr>
        <w:t>there is no cost to join a</w:t>
      </w:r>
      <w:r w:rsidR="009C69D3" w:rsidRPr="003F770F">
        <w:rPr>
          <w:color w:val="000000" w:themeColor="text1"/>
        </w:rPr>
        <w:t xml:space="preserve">n OFA </w:t>
      </w:r>
      <w:r w:rsidR="00FA18B5" w:rsidRPr="003F770F">
        <w:rPr>
          <w:color w:val="000000" w:themeColor="text1"/>
        </w:rPr>
        <w:t xml:space="preserve">working group and membership is open to all. Membership in the OFA is only required to lead or vote in a working group. Instructions on how to join a working group is readily available on </w:t>
      </w:r>
      <w:r w:rsidR="009C130F" w:rsidRPr="003F770F">
        <w:rPr>
          <w:color w:val="000000" w:themeColor="text1"/>
        </w:rPr>
        <w:t>the OFA</w:t>
      </w:r>
      <w:r w:rsidR="00FA18B5" w:rsidRPr="003F770F">
        <w:rPr>
          <w:color w:val="000000" w:themeColor="text1"/>
        </w:rPr>
        <w:t xml:space="preserve"> web site.</w:t>
      </w:r>
    </w:p>
    <w:p w14:paraId="7A3E7E82" w14:textId="77777777" w:rsidR="00B91D38" w:rsidRDefault="007363CF" w:rsidP="0024105E">
      <w:pPr>
        <w:pStyle w:val="Heading1"/>
      </w:pPr>
      <w:r>
        <w:t>Work Register Review Date</w:t>
      </w:r>
    </w:p>
    <w:p w14:paraId="4A884387" w14:textId="73D6BF24" w:rsidR="00144D7F" w:rsidRDefault="00144D7F" w:rsidP="00144D7F">
      <w:pPr>
        <w:pStyle w:val="BodyText"/>
      </w:pPr>
      <w:r>
        <w:t xml:space="preserve">The next review date is expected to be </w:t>
      </w:r>
      <w:r w:rsidR="00C52FF0">
        <w:t>June</w:t>
      </w:r>
      <w:r w:rsidR="00830E23">
        <w:t xml:space="preserve"> 202</w:t>
      </w:r>
      <w:r w:rsidR="00046806">
        <w:t>2</w:t>
      </w:r>
    </w:p>
    <w:p w14:paraId="68936716" w14:textId="253E6EDF" w:rsidR="00AB032D" w:rsidRPr="00AB032D" w:rsidRDefault="00AB032D" w:rsidP="0067348E">
      <w:pPr>
        <w:pStyle w:val="BodyText"/>
        <w:rPr>
          <w:noProof/>
        </w:rPr>
      </w:pPr>
      <w:r>
        <w:rPr>
          <w:noProof/>
        </w:rPr>
        <w:t xml:space="preserve">The DMTF </w:t>
      </w:r>
      <w:r w:rsidR="00B146A0">
        <w:rPr>
          <w:noProof/>
        </w:rPr>
        <w:t>work register</w:t>
      </w:r>
      <w:r w:rsidRPr="00AB032D">
        <w:rPr>
          <w:noProof/>
        </w:rPr>
        <w:t xml:space="preserve"> </w:t>
      </w:r>
      <w:r>
        <w:rPr>
          <w:noProof/>
        </w:rPr>
        <w:t>review</w:t>
      </w:r>
      <w:r w:rsidRPr="00AB032D">
        <w:rPr>
          <w:noProof/>
        </w:rPr>
        <w:t xml:space="preserve"> processes</w:t>
      </w:r>
      <w:r>
        <w:rPr>
          <w:noProof/>
        </w:rPr>
        <w:t xml:space="preserve"> can be found</w:t>
      </w:r>
      <w:r w:rsidRPr="00AB032D">
        <w:rPr>
          <w:noProof/>
        </w:rPr>
        <w:t xml:space="preserve"> in </w:t>
      </w:r>
      <w:hyperlink r:id="rId12" w:history="1">
        <w:r w:rsidRPr="00C2645C">
          <w:rPr>
            <w:rStyle w:val="Hyperlink"/>
            <w:noProof/>
          </w:rPr>
          <w:t>DS4003</w:t>
        </w:r>
      </w:hyperlink>
      <w:r w:rsidRPr="00AB032D">
        <w:rPr>
          <w:noProof/>
        </w:rPr>
        <w:t>.</w:t>
      </w:r>
    </w:p>
    <w:p w14:paraId="1E3DA252" w14:textId="07892EE8" w:rsidR="00B91D38" w:rsidRDefault="007363CF" w:rsidP="00043630">
      <w:pPr>
        <w:pStyle w:val="Heading1"/>
      </w:pPr>
      <w:r>
        <w:t>Resources Identified / Points of Contact:</w:t>
      </w:r>
    </w:p>
    <w:p w14:paraId="3D88DA1D" w14:textId="77777777" w:rsidR="00EA338C" w:rsidRPr="0040675A" w:rsidRDefault="00EA338C" w:rsidP="00EA338C">
      <w:pPr>
        <w:pStyle w:val="Description"/>
        <w:rPr>
          <w:i w:val="0"/>
          <w:color w:val="auto"/>
        </w:rPr>
      </w:pPr>
      <w:r>
        <w:rPr>
          <w:i w:val="0"/>
          <w:color w:val="auto"/>
        </w:rPr>
        <w:t>Below are the members of each o</w:t>
      </w:r>
      <w:r w:rsidRPr="0040675A">
        <w:rPr>
          <w:i w:val="0"/>
          <w:color w:val="auto"/>
        </w:rPr>
        <w:t>rganization that will act as points of contact between the two organizati</w:t>
      </w:r>
      <w:r>
        <w:rPr>
          <w:i w:val="0"/>
          <w:color w:val="auto"/>
        </w:rPr>
        <w:t>ons.</w:t>
      </w:r>
    </w:p>
    <w:p w14:paraId="46245876" w14:textId="761DCCF4" w:rsidR="00EA338C" w:rsidRDefault="007D2044" w:rsidP="00EA338C">
      <w:pPr>
        <w:pStyle w:val="BodyText"/>
      </w:pPr>
      <w:r>
        <w:t>OFA</w:t>
      </w:r>
      <w:r w:rsidR="00EA338C">
        <w:t>:</w:t>
      </w:r>
    </w:p>
    <w:p w14:paraId="0E6F22AE" w14:textId="77777777" w:rsidR="0033261F" w:rsidRDefault="0033261F" w:rsidP="0033261F">
      <w:pPr>
        <w:pStyle w:val="ListBullet2"/>
      </w:pPr>
      <w:r>
        <w:t>OFA Chair, Doug Ledford (</w:t>
      </w:r>
      <w:r w:rsidRPr="00A46B08">
        <w:t>dledford@redhat.com</w:t>
      </w:r>
      <w:r>
        <w:t>)</w:t>
      </w:r>
    </w:p>
    <w:p w14:paraId="58922DCC" w14:textId="1985D999" w:rsidR="0033261F" w:rsidRDefault="0033261F" w:rsidP="0033261F">
      <w:pPr>
        <w:pStyle w:val="ListBullet2"/>
      </w:pPr>
      <w:r>
        <w:t>OFA Vice Chair, Phil Cayton (</w:t>
      </w:r>
      <w:r w:rsidRPr="00CD0A31">
        <w:t>phil.cayton@intel.com</w:t>
      </w:r>
      <w:r>
        <w:t>)</w:t>
      </w:r>
    </w:p>
    <w:p w14:paraId="7AF3DAF9" w14:textId="77777777" w:rsidR="0033261F" w:rsidRPr="00A46B08" w:rsidRDefault="0033261F" w:rsidP="0033261F">
      <w:pPr>
        <w:pStyle w:val="ListBullet2"/>
      </w:pPr>
      <w:r w:rsidRPr="00A46B08">
        <w:t>OFA Executive Director, Treasurer</w:t>
      </w:r>
      <w:r>
        <w:t>,</w:t>
      </w:r>
      <w:r w:rsidRPr="00A46B08">
        <w:t xml:space="preserve"> Jim Ryan</w:t>
      </w:r>
      <w:r>
        <w:t xml:space="preserve"> (</w:t>
      </w:r>
      <w:r w:rsidRPr="000A427E">
        <w:t>jimdryan@gmail.com</w:t>
      </w:r>
      <w:r>
        <w:t>)</w:t>
      </w:r>
    </w:p>
    <w:p w14:paraId="4488463F" w14:textId="453E5A2A" w:rsidR="00A60589" w:rsidRDefault="00167456">
      <w:pPr>
        <w:pStyle w:val="ListBullet2"/>
      </w:pPr>
      <w:r>
        <w:t xml:space="preserve">Interim </w:t>
      </w:r>
      <w:r w:rsidR="0033261F">
        <w:t>OFA Marketing Working Group Chair,</w:t>
      </w:r>
      <w:r w:rsidR="00310D23">
        <w:t xml:space="preserve"> Doug Ledford (</w:t>
      </w:r>
      <w:r w:rsidR="00310D23" w:rsidRPr="00A46B08">
        <w:t>dledford@redhat.com</w:t>
      </w:r>
      <w:r w:rsidR="00310D23">
        <w:t>)</w:t>
      </w:r>
    </w:p>
    <w:p w14:paraId="0C6677A3" w14:textId="77777777" w:rsidR="00B91D38" w:rsidRDefault="007363CF" w:rsidP="00FA0290">
      <w:pPr>
        <w:pStyle w:val="BodyText"/>
      </w:pPr>
      <w:r>
        <w:t>DMTF:</w:t>
      </w:r>
    </w:p>
    <w:p w14:paraId="52086162" w14:textId="006EB8A0" w:rsidR="00144D7F" w:rsidRDefault="00E20119" w:rsidP="00043630">
      <w:pPr>
        <w:pStyle w:val="ListBullet2"/>
      </w:pPr>
      <w:r>
        <w:t xml:space="preserve">DMTF </w:t>
      </w:r>
      <w:r w:rsidR="00144D7F">
        <w:t>VP of Alliances (</w:t>
      </w:r>
      <w:r w:rsidR="00A60589" w:rsidRPr="006D0F51">
        <w:t>vpalliances@dmtf.org</w:t>
      </w:r>
      <w:r w:rsidR="00144D7F">
        <w:t>)</w:t>
      </w:r>
    </w:p>
    <w:p w14:paraId="268CDD25" w14:textId="4B6E786D" w:rsidR="00326093" w:rsidRPr="00F94F90" w:rsidRDefault="00326093" w:rsidP="00326093">
      <w:pPr>
        <w:pStyle w:val="ListBullet2"/>
      </w:pPr>
      <w:proofErr w:type="spellStart"/>
      <w:r w:rsidRPr="00F94F90">
        <w:t>D</w:t>
      </w:r>
      <w:r w:rsidR="00427439">
        <w:t>MTF's</w:t>
      </w:r>
      <w:proofErr w:type="spellEnd"/>
      <w:r w:rsidR="00427439">
        <w:t xml:space="preserve"> </w:t>
      </w:r>
      <w:r w:rsidR="007D2044">
        <w:t>OFA</w:t>
      </w:r>
      <w:r w:rsidR="00B503F3">
        <w:t xml:space="preserve"> Alliance Contacts </w:t>
      </w:r>
      <w:r w:rsidR="00E20119">
        <w:t>mail</w:t>
      </w:r>
      <w:r w:rsidR="00211697">
        <w:t>-</w:t>
      </w:r>
      <w:r w:rsidR="00E20119">
        <w:t xml:space="preserve">list </w:t>
      </w:r>
      <w:r w:rsidR="00427439">
        <w:t>(</w:t>
      </w:r>
      <w:r w:rsidR="007D2044">
        <w:t>OFA</w:t>
      </w:r>
      <w:r w:rsidR="00427439">
        <w:t>-</w:t>
      </w:r>
      <w:r w:rsidRPr="00F94F90">
        <w:t>alliance@dmtf.org)</w:t>
      </w:r>
    </w:p>
    <w:p w14:paraId="46FE24E1" w14:textId="77777777" w:rsidR="00851835" w:rsidRPr="006775C3" w:rsidRDefault="00851835" w:rsidP="00851835">
      <w:pPr>
        <w:rPr>
          <w:sz w:val="24"/>
          <w:szCs w:val="24"/>
        </w:rPr>
      </w:pPr>
      <w:r w:rsidRPr="006775C3">
        <w:rPr>
          <w:sz w:val="24"/>
          <w:szCs w:val="24"/>
        </w:rPr>
        <w:t>SNIA:</w:t>
      </w:r>
    </w:p>
    <w:p w14:paraId="1ED9A6B4" w14:textId="77777777" w:rsidR="00851835" w:rsidRPr="00051EC8" w:rsidRDefault="00851835" w:rsidP="00851835">
      <w:pPr>
        <w:numPr>
          <w:ilvl w:val="0"/>
          <w:numId w:val="44"/>
        </w:numPr>
        <w:rPr>
          <w:sz w:val="24"/>
          <w:szCs w:val="24"/>
        </w:rPr>
      </w:pPr>
      <w:r w:rsidRPr="00051EC8">
        <w:rPr>
          <w:sz w:val="24"/>
          <w:szCs w:val="24"/>
        </w:rPr>
        <w:t>SNIA Technical Liaison to the OFA (ofaliaison@snia.org)</w:t>
      </w:r>
    </w:p>
    <w:p w14:paraId="1EDD0E80" w14:textId="77777777" w:rsidR="00851835" w:rsidRPr="00051EC8" w:rsidRDefault="00851835" w:rsidP="00851835">
      <w:pPr>
        <w:numPr>
          <w:ilvl w:val="0"/>
          <w:numId w:val="44"/>
        </w:numPr>
        <w:rPr>
          <w:sz w:val="24"/>
          <w:szCs w:val="24"/>
        </w:rPr>
      </w:pPr>
      <w:r w:rsidRPr="00051EC8">
        <w:rPr>
          <w:sz w:val="24"/>
          <w:szCs w:val="24"/>
        </w:rPr>
        <w:t>SNIA Marketing Liaison to the OFA (ofaliaison-marketing@snia.org)</w:t>
      </w:r>
    </w:p>
    <w:p w14:paraId="68B45FE0" w14:textId="77777777" w:rsidR="00051EC8" w:rsidRPr="00051EC8" w:rsidRDefault="00051EC8" w:rsidP="00051EC8">
      <w:pPr>
        <w:numPr>
          <w:ilvl w:val="0"/>
          <w:numId w:val="44"/>
        </w:numPr>
        <w:rPr>
          <w:sz w:val="24"/>
          <w:szCs w:val="24"/>
        </w:rPr>
      </w:pPr>
      <w:r w:rsidRPr="00051EC8">
        <w:rPr>
          <w:sz w:val="24"/>
          <w:szCs w:val="24"/>
        </w:rPr>
        <w:t>SNIA Technical Liaison to the DMTF (</w:t>
      </w:r>
      <w:hyperlink r:id="rId13" w:tgtFrame="_blank" w:tooltip="mailto:dmtfliaison@snia.org" w:history="1">
        <w:r w:rsidRPr="00051EC8">
          <w:rPr>
            <w:sz w:val="24"/>
            <w:szCs w:val="24"/>
          </w:rPr>
          <w:t>dmtfliaison@snia.org</w:t>
        </w:r>
      </w:hyperlink>
      <w:r w:rsidRPr="00051EC8">
        <w:rPr>
          <w:sz w:val="24"/>
          <w:szCs w:val="24"/>
        </w:rPr>
        <w:t>)</w:t>
      </w:r>
    </w:p>
    <w:p w14:paraId="6ACEF135" w14:textId="77777777" w:rsidR="00051EC8" w:rsidRPr="00051EC8" w:rsidRDefault="00051EC8" w:rsidP="00051EC8">
      <w:pPr>
        <w:numPr>
          <w:ilvl w:val="0"/>
          <w:numId w:val="44"/>
        </w:numPr>
        <w:rPr>
          <w:sz w:val="24"/>
          <w:szCs w:val="24"/>
        </w:rPr>
      </w:pPr>
      <w:r w:rsidRPr="00051EC8">
        <w:rPr>
          <w:sz w:val="24"/>
          <w:szCs w:val="24"/>
        </w:rPr>
        <w:t>SNIA Board Liaison to the DMTF (</w:t>
      </w:r>
      <w:hyperlink r:id="rId14" w:tgtFrame="_blank" w:tooltip="mailto:dmtfboardliaison@snia.org" w:history="1">
        <w:r w:rsidRPr="00051EC8">
          <w:rPr>
            <w:sz w:val="24"/>
            <w:szCs w:val="24"/>
          </w:rPr>
          <w:t>dmtfboardliaison@snia.org</w:t>
        </w:r>
      </w:hyperlink>
      <w:r w:rsidRPr="00051EC8">
        <w:rPr>
          <w:sz w:val="24"/>
          <w:szCs w:val="24"/>
        </w:rPr>
        <w:t>)</w:t>
      </w:r>
    </w:p>
    <w:p w14:paraId="050CA78A" w14:textId="77777777" w:rsidR="00B91D38" w:rsidRDefault="00B91D38">
      <w:pPr>
        <w:pStyle w:val="Default"/>
        <w:rPr>
          <w:sz w:val="24"/>
          <w:lang w:val="en-GB"/>
        </w:rPr>
      </w:pPr>
    </w:p>
    <w:p w14:paraId="6C753AF9" w14:textId="77777777" w:rsidR="000E1A44" w:rsidRPr="006775C3" w:rsidRDefault="000E1A44" w:rsidP="000E1A44">
      <w:pPr>
        <w:pStyle w:val="Heading8"/>
        <w:rPr>
          <w:sz w:val="28"/>
        </w:rPr>
      </w:pPr>
      <w:r w:rsidRPr="006775C3">
        <w:rPr>
          <w:sz w:val="28"/>
        </w:rPr>
        <w:t>SNIA Document</w:t>
      </w:r>
      <w:r>
        <w:rPr>
          <w:sz w:val="28"/>
        </w:rPr>
        <w:t xml:space="preserve"> Approval</w:t>
      </w:r>
    </w:p>
    <w:p w14:paraId="686447C2" w14:textId="77777777" w:rsidR="000E1A44" w:rsidRDefault="000E1A44" w:rsidP="000E1A44">
      <w:pPr>
        <w:pStyle w:val="BodyText"/>
      </w:pPr>
      <w:r w:rsidRPr="006775C3">
        <w:t xml:space="preserve">This document </w:t>
      </w:r>
      <w:r>
        <w:t>will be an official SNIA alliance record after following reviews:</w:t>
      </w:r>
    </w:p>
    <w:p w14:paraId="2DD549D2" w14:textId="77777777" w:rsidR="000E1A44" w:rsidRDefault="000E1A44" w:rsidP="000E1A44">
      <w:pPr>
        <w:pStyle w:val="BodyText"/>
      </w:pPr>
      <w:r>
        <w:t>The document will be reviewed and approved by the SNIA Strategic Alliances Committee</w:t>
      </w:r>
    </w:p>
    <w:p w14:paraId="6A7DB81B" w14:textId="77777777" w:rsidR="000E1A44" w:rsidRDefault="000E1A44" w:rsidP="000E1A44">
      <w:pPr>
        <w:pStyle w:val="BodyText"/>
      </w:pPr>
      <w:r>
        <w:t>The document will be reviewed and approved by the SNIA Board</w:t>
      </w:r>
    </w:p>
    <w:p w14:paraId="740CD433" w14:textId="77777777" w:rsidR="000E1A44" w:rsidRDefault="000E1A44" w:rsidP="000E1A44">
      <w:pPr>
        <w:pStyle w:val="BodyText"/>
      </w:pPr>
    </w:p>
    <w:p w14:paraId="2B35940D" w14:textId="77777777" w:rsidR="000E1A44" w:rsidRPr="006775C3" w:rsidRDefault="000E1A44" w:rsidP="000E1A44">
      <w:pPr>
        <w:pStyle w:val="Heading8"/>
        <w:rPr>
          <w:sz w:val="28"/>
        </w:rPr>
      </w:pPr>
      <w:r>
        <w:rPr>
          <w:sz w:val="28"/>
        </w:rPr>
        <w:t>OFA</w:t>
      </w:r>
      <w:r w:rsidRPr="006775C3">
        <w:rPr>
          <w:sz w:val="28"/>
        </w:rPr>
        <w:t xml:space="preserve"> Document</w:t>
      </w:r>
      <w:r>
        <w:rPr>
          <w:sz w:val="28"/>
        </w:rPr>
        <w:t xml:space="preserve"> Approval</w:t>
      </w:r>
    </w:p>
    <w:p w14:paraId="417D8360" w14:textId="77777777" w:rsidR="000E1A44" w:rsidRPr="006775C3" w:rsidRDefault="000E1A44" w:rsidP="000E1A44">
      <w:pPr>
        <w:pStyle w:val="BodyText"/>
      </w:pPr>
      <w:r w:rsidRPr="006775C3">
        <w:t>Th</w:t>
      </w:r>
      <w:r>
        <w:t xml:space="preserve">e document will be reviewed and approved by the OFA Board. </w:t>
      </w:r>
    </w:p>
    <w:p w14:paraId="3418B0C2" w14:textId="77777777" w:rsidR="00FA0290" w:rsidRDefault="00FA0290" w:rsidP="00FA0290">
      <w:pPr>
        <w:pStyle w:val="Heading1"/>
      </w:pPr>
      <w:r>
        <w:t>Approval by the DMTF Board of Directors</w:t>
      </w:r>
    </w:p>
    <w:p w14:paraId="3241D845" w14:textId="77777777" w:rsidR="00B91D38" w:rsidRPr="00FA0290" w:rsidRDefault="007363CF" w:rsidP="00FA0290">
      <w:pPr>
        <w:pStyle w:val="BodyText"/>
      </w:pPr>
      <w:r w:rsidRPr="00FA0290">
        <w:t xml:space="preserve">Board Resolution </w:t>
      </w:r>
      <w:r w:rsidR="00D111D5">
        <w:t>&lt;resolution ID&gt;</w:t>
      </w:r>
      <w:r w:rsidR="00FA0290">
        <w:t xml:space="preserve">, on </w:t>
      </w:r>
      <w:r w:rsidR="00D111D5">
        <w:t>&lt;date&gt;</w:t>
      </w:r>
      <w:r w:rsidRPr="00FA0290">
        <w:t xml:space="preserve">.  </w:t>
      </w:r>
    </w:p>
    <w:sectPr w:rsidR="00B91D38" w:rsidRPr="00FA0290" w:rsidSect="00923AF7">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3F87" w14:textId="77777777" w:rsidR="00AC475C" w:rsidRDefault="00AC475C">
      <w:r>
        <w:separator/>
      </w:r>
    </w:p>
  </w:endnote>
  <w:endnote w:type="continuationSeparator" w:id="0">
    <w:p w14:paraId="285B68F3" w14:textId="77777777" w:rsidR="00AC475C" w:rsidRDefault="00AC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9769" w14:textId="019C46DC" w:rsidR="00AB032D" w:rsidRDefault="00AB032D" w:rsidP="00326093">
    <w:pPr>
      <w:pStyle w:val="Footer"/>
    </w:pPr>
    <w:r>
      <w:tab/>
    </w:r>
    <w:r>
      <w:tab/>
    </w:r>
    <w:r w:rsidR="00583333">
      <w:fldChar w:fldCharType="begin"/>
    </w:r>
    <w:r w:rsidR="00583333">
      <w:instrText xml:space="preserve"> TIME \@ "M/d/yy" </w:instrText>
    </w:r>
    <w:r w:rsidR="00583333">
      <w:fldChar w:fldCharType="separate"/>
    </w:r>
    <w:r w:rsidR="0017236D">
      <w:rPr>
        <w:noProof/>
      </w:rPr>
      <w:t>6/10/21</w:t>
    </w:r>
    <w:r w:rsidR="00583333">
      <w:rPr>
        <w:noProof/>
      </w:rPr>
      <w:fldChar w:fldCharType="end"/>
    </w:r>
  </w:p>
  <w:p w14:paraId="0BDF6A65" w14:textId="77777777" w:rsidR="00AB032D" w:rsidRDefault="00AB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E85A" w14:textId="1D5318E1" w:rsidR="00AB032D" w:rsidRDefault="00AB032D">
    <w:pPr>
      <w:pStyle w:val="Footer"/>
    </w:pPr>
    <w:r>
      <w:tab/>
    </w:r>
    <w:r>
      <w:tab/>
    </w:r>
    <w:r w:rsidR="00583333">
      <w:fldChar w:fldCharType="begin"/>
    </w:r>
    <w:r w:rsidR="00583333">
      <w:instrText xml:space="preserve"> TIME \@ "M/d/yy" </w:instrText>
    </w:r>
    <w:r w:rsidR="00583333">
      <w:fldChar w:fldCharType="separate"/>
    </w:r>
    <w:r w:rsidR="0017236D">
      <w:rPr>
        <w:noProof/>
      </w:rPr>
      <w:t>6/10/21</w:t>
    </w:r>
    <w:r w:rsidR="0058333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3004" w14:textId="77777777" w:rsidR="00C2645C" w:rsidRDefault="00C2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1DDC" w14:textId="77777777" w:rsidR="00AC475C" w:rsidRDefault="00AC475C">
      <w:r>
        <w:separator/>
      </w:r>
    </w:p>
  </w:footnote>
  <w:footnote w:type="continuationSeparator" w:id="0">
    <w:p w14:paraId="47542433" w14:textId="77777777" w:rsidR="00AC475C" w:rsidRDefault="00AC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0FB7" w14:textId="658BF7A0" w:rsidR="00AB032D" w:rsidRDefault="007D2044" w:rsidP="00326093">
    <w:pPr>
      <w:pStyle w:val="Header"/>
    </w:pPr>
    <w:r>
      <w:t>OFA</w:t>
    </w:r>
    <w:r w:rsidR="00AB032D">
      <w:t>/DMTF</w:t>
    </w:r>
    <w:r w:rsidR="00C2645C">
      <w:t>/SNIA</w:t>
    </w:r>
    <w:r w:rsidR="00AB032D">
      <w:t xml:space="preserve"> Work Register </w:t>
    </w:r>
  </w:p>
  <w:p w14:paraId="2038A1B8" w14:textId="77777777" w:rsidR="00AB032D" w:rsidRDefault="00AB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4CB3" w14:textId="7FBEDA43" w:rsidR="00AB032D" w:rsidRDefault="007D2044">
    <w:pPr>
      <w:pStyle w:val="Header"/>
    </w:pPr>
    <w:r>
      <w:t>OFA</w:t>
    </w:r>
    <w:r w:rsidR="00AB032D">
      <w:t xml:space="preserve">/DMTF Work Register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08EE" w14:textId="77777777" w:rsidR="00C2645C" w:rsidRDefault="00C2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462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4803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07AC6C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91A29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9844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5F074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ACDD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1646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06AD1"/>
    <w:multiLevelType w:val="singleLevel"/>
    <w:tmpl w:val="413894A6"/>
    <w:lvl w:ilvl="0">
      <w:start w:val="10"/>
      <w:numFmt w:val="decimal"/>
      <w:lvlText w:val="%1)"/>
      <w:lvlJc w:val="left"/>
      <w:pPr>
        <w:tabs>
          <w:tab w:val="num" w:pos="435"/>
        </w:tabs>
        <w:ind w:left="435" w:hanging="435"/>
      </w:pPr>
      <w:rPr>
        <w:rFonts w:hint="default"/>
      </w:rPr>
    </w:lvl>
  </w:abstractNum>
  <w:abstractNum w:abstractNumId="12" w15:restartNumberingAfterBreak="0">
    <w:nsid w:val="06E24EC0"/>
    <w:multiLevelType w:val="hybridMultilevel"/>
    <w:tmpl w:val="EB76B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A2026"/>
    <w:multiLevelType w:val="hybridMultilevel"/>
    <w:tmpl w:val="2E4EE0FE"/>
    <w:lvl w:ilvl="0" w:tplc="08ECB97E">
      <w:start w:val="1"/>
      <w:numFmt w:val="bullet"/>
      <w:lvlText w:val=""/>
      <w:lvlJc w:val="left"/>
      <w:pPr>
        <w:tabs>
          <w:tab w:val="num" w:pos="720"/>
        </w:tabs>
        <w:ind w:left="720" w:hanging="360"/>
      </w:pPr>
      <w:rPr>
        <w:rFonts w:ascii="Symbol" w:hAnsi="Symbol" w:hint="default"/>
      </w:rPr>
    </w:lvl>
    <w:lvl w:ilvl="1" w:tplc="8CDC7C96">
      <w:start w:val="1"/>
      <w:numFmt w:val="bullet"/>
      <w:lvlText w:val="o"/>
      <w:lvlJc w:val="left"/>
      <w:pPr>
        <w:tabs>
          <w:tab w:val="num" w:pos="1440"/>
        </w:tabs>
        <w:ind w:left="1440" w:hanging="360"/>
      </w:pPr>
      <w:rPr>
        <w:rFonts w:ascii="Courier New" w:hAnsi="Courier New" w:hint="default"/>
      </w:rPr>
    </w:lvl>
    <w:lvl w:ilvl="2" w:tplc="1398FA36" w:tentative="1">
      <w:start w:val="1"/>
      <w:numFmt w:val="bullet"/>
      <w:lvlText w:val=""/>
      <w:lvlJc w:val="left"/>
      <w:pPr>
        <w:tabs>
          <w:tab w:val="num" w:pos="2160"/>
        </w:tabs>
        <w:ind w:left="2160" w:hanging="360"/>
      </w:pPr>
      <w:rPr>
        <w:rFonts w:ascii="Wingdings" w:hAnsi="Wingdings" w:hint="default"/>
      </w:rPr>
    </w:lvl>
    <w:lvl w:ilvl="3" w:tplc="7ABE36EE" w:tentative="1">
      <w:start w:val="1"/>
      <w:numFmt w:val="bullet"/>
      <w:lvlText w:val=""/>
      <w:lvlJc w:val="left"/>
      <w:pPr>
        <w:tabs>
          <w:tab w:val="num" w:pos="2880"/>
        </w:tabs>
        <w:ind w:left="2880" w:hanging="360"/>
      </w:pPr>
      <w:rPr>
        <w:rFonts w:ascii="Symbol" w:hAnsi="Symbol" w:hint="default"/>
      </w:rPr>
    </w:lvl>
    <w:lvl w:ilvl="4" w:tplc="97FADD2C" w:tentative="1">
      <w:start w:val="1"/>
      <w:numFmt w:val="bullet"/>
      <w:lvlText w:val="o"/>
      <w:lvlJc w:val="left"/>
      <w:pPr>
        <w:tabs>
          <w:tab w:val="num" w:pos="3600"/>
        </w:tabs>
        <w:ind w:left="3600" w:hanging="360"/>
      </w:pPr>
      <w:rPr>
        <w:rFonts w:ascii="Courier New" w:hAnsi="Courier New" w:hint="default"/>
      </w:rPr>
    </w:lvl>
    <w:lvl w:ilvl="5" w:tplc="96388710" w:tentative="1">
      <w:start w:val="1"/>
      <w:numFmt w:val="bullet"/>
      <w:lvlText w:val=""/>
      <w:lvlJc w:val="left"/>
      <w:pPr>
        <w:tabs>
          <w:tab w:val="num" w:pos="4320"/>
        </w:tabs>
        <w:ind w:left="4320" w:hanging="360"/>
      </w:pPr>
      <w:rPr>
        <w:rFonts w:ascii="Wingdings" w:hAnsi="Wingdings" w:hint="default"/>
      </w:rPr>
    </w:lvl>
    <w:lvl w:ilvl="6" w:tplc="109A3640" w:tentative="1">
      <w:start w:val="1"/>
      <w:numFmt w:val="bullet"/>
      <w:lvlText w:val=""/>
      <w:lvlJc w:val="left"/>
      <w:pPr>
        <w:tabs>
          <w:tab w:val="num" w:pos="5040"/>
        </w:tabs>
        <w:ind w:left="5040" w:hanging="360"/>
      </w:pPr>
      <w:rPr>
        <w:rFonts w:ascii="Symbol" w:hAnsi="Symbol" w:hint="default"/>
      </w:rPr>
    </w:lvl>
    <w:lvl w:ilvl="7" w:tplc="ABB02DAC" w:tentative="1">
      <w:start w:val="1"/>
      <w:numFmt w:val="bullet"/>
      <w:lvlText w:val="o"/>
      <w:lvlJc w:val="left"/>
      <w:pPr>
        <w:tabs>
          <w:tab w:val="num" w:pos="5760"/>
        </w:tabs>
        <w:ind w:left="5760" w:hanging="360"/>
      </w:pPr>
      <w:rPr>
        <w:rFonts w:ascii="Courier New" w:hAnsi="Courier New" w:hint="default"/>
      </w:rPr>
    </w:lvl>
    <w:lvl w:ilvl="8" w:tplc="65225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04605"/>
    <w:multiLevelType w:val="hybridMultilevel"/>
    <w:tmpl w:val="0FC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BE9666B"/>
    <w:multiLevelType w:val="hybridMultilevel"/>
    <w:tmpl w:val="A5D6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06635"/>
    <w:multiLevelType w:val="singleLevel"/>
    <w:tmpl w:val="80606122"/>
    <w:lvl w:ilvl="0">
      <w:numFmt w:val="bullet"/>
      <w:lvlText w:val="-"/>
      <w:lvlJc w:val="left"/>
      <w:pPr>
        <w:tabs>
          <w:tab w:val="num" w:pos="1800"/>
        </w:tabs>
        <w:ind w:left="1800" w:hanging="360"/>
      </w:pPr>
      <w:rPr>
        <w:rFonts w:hint="default"/>
      </w:rPr>
    </w:lvl>
  </w:abstractNum>
  <w:abstractNum w:abstractNumId="18" w15:restartNumberingAfterBreak="0">
    <w:nsid w:val="2AD90392"/>
    <w:multiLevelType w:val="multilevel"/>
    <w:tmpl w:val="55C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EF0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D27502"/>
    <w:multiLevelType w:val="hybridMultilevel"/>
    <w:tmpl w:val="3F4225A4"/>
    <w:lvl w:ilvl="0" w:tplc="FAB0D6B6">
      <w:start w:val="1"/>
      <w:numFmt w:val="decimal"/>
      <w:lvlText w:val="%1."/>
      <w:lvlJc w:val="left"/>
      <w:pPr>
        <w:tabs>
          <w:tab w:val="num" w:pos="780"/>
        </w:tabs>
        <w:ind w:left="780" w:hanging="360"/>
      </w:pPr>
    </w:lvl>
    <w:lvl w:ilvl="1" w:tplc="8A6E2924" w:tentative="1">
      <w:start w:val="1"/>
      <w:numFmt w:val="lowerLetter"/>
      <w:lvlText w:val="%2."/>
      <w:lvlJc w:val="left"/>
      <w:pPr>
        <w:tabs>
          <w:tab w:val="num" w:pos="1500"/>
        </w:tabs>
        <w:ind w:left="1500" w:hanging="360"/>
      </w:pPr>
    </w:lvl>
    <w:lvl w:ilvl="2" w:tplc="D8CEEF24" w:tentative="1">
      <w:start w:val="1"/>
      <w:numFmt w:val="lowerRoman"/>
      <w:lvlText w:val="%3."/>
      <w:lvlJc w:val="right"/>
      <w:pPr>
        <w:tabs>
          <w:tab w:val="num" w:pos="2220"/>
        </w:tabs>
        <w:ind w:left="2220" w:hanging="180"/>
      </w:pPr>
    </w:lvl>
    <w:lvl w:ilvl="3" w:tplc="C1A0BE5C" w:tentative="1">
      <w:start w:val="1"/>
      <w:numFmt w:val="decimal"/>
      <w:lvlText w:val="%4."/>
      <w:lvlJc w:val="left"/>
      <w:pPr>
        <w:tabs>
          <w:tab w:val="num" w:pos="2940"/>
        </w:tabs>
        <w:ind w:left="2940" w:hanging="360"/>
      </w:pPr>
    </w:lvl>
    <w:lvl w:ilvl="4" w:tplc="88DE3100" w:tentative="1">
      <w:start w:val="1"/>
      <w:numFmt w:val="lowerLetter"/>
      <w:lvlText w:val="%5."/>
      <w:lvlJc w:val="left"/>
      <w:pPr>
        <w:tabs>
          <w:tab w:val="num" w:pos="3660"/>
        </w:tabs>
        <w:ind w:left="3660" w:hanging="360"/>
      </w:pPr>
    </w:lvl>
    <w:lvl w:ilvl="5" w:tplc="2CDC4536" w:tentative="1">
      <w:start w:val="1"/>
      <w:numFmt w:val="lowerRoman"/>
      <w:lvlText w:val="%6."/>
      <w:lvlJc w:val="right"/>
      <w:pPr>
        <w:tabs>
          <w:tab w:val="num" w:pos="4380"/>
        </w:tabs>
        <w:ind w:left="4380" w:hanging="180"/>
      </w:pPr>
    </w:lvl>
    <w:lvl w:ilvl="6" w:tplc="7FCC56FE" w:tentative="1">
      <w:start w:val="1"/>
      <w:numFmt w:val="decimal"/>
      <w:lvlText w:val="%7."/>
      <w:lvlJc w:val="left"/>
      <w:pPr>
        <w:tabs>
          <w:tab w:val="num" w:pos="5100"/>
        </w:tabs>
        <w:ind w:left="5100" w:hanging="360"/>
      </w:pPr>
    </w:lvl>
    <w:lvl w:ilvl="7" w:tplc="CD2ED85E" w:tentative="1">
      <w:start w:val="1"/>
      <w:numFmt w:val="lowerLetter"/>
      <w:lvlText w:val="%8."/>
      <w:lvlJc w:val="left"/>
      <w:pPr>
        <w:tabs>
          <w:tab w:val="num" w:pos="5820"/>
        </w:tabs>
        <w:ind w:left="5820" w:hanging="360"/>
      </w:pPr>
    </w:lvl>
    <w:lvl w:ilvl="8" w:tplc="08EE1220" w:tentative="1">
      <w:start w:val="1"/>
      <w:numFmt w:val="lowerRoman"/>
      <w:lvlText w:val="%9."/>
      <w:lvlJc w:val="right"/>
      <w:pPr>
        <w:tabs>
          <w:tab w:val="num" w:pos="6540"/>
        </w:tabs>
        <w:ind w:left="6540" w:hanging="180"/>
      </w:pPr>
    </w:lvl>
  </w:abstractNum>
  <w:abstractNum w:abstractNumId="21" w15:restartNumberingAfterBreak="0">
    <w:nsid w:val="31E42F97"/>
    <w:multiLevelType w:val="hybridMultilevel"/>
    <w:tmpl w:val="05C47FE8"/>
    <w:lvl w:ilvl="0" w:tplc="13F62FEC">
      <w:start w:val="1"/>
      <w:numFmt w:val="bullet"/>
      <w:lvlText w:val=""/>
      <w:lvlJc w:val="left"/>
      <w:pPr>
        <w:tabs>
          <w:tab w:val="num" w:pos="720"/>
        </w:tabs>
        <w:ind w:left="720" w:hanging="360"/>
      </w:pPr>
      <w:rPr>
        <w:rFonts w:ascii="Symbol" w:hAnsi="Symbol" w:hint="default"/>
      </w:rPr>
    </w:lvl>
    <w:lvl w:ilvl="1" w:tplc="D53E6C64">
      <w:start w:val="1"/>
      <w:numFmt w:val="bullet"/>
      <w:lvlText w:val="o"/>
      <w:lvlJc w:val="left"/>
      <w:pPr>
        <w:tabs>
          <w:tab w:val="num" w:pos="1440"/>
        </w:tabs>
        <w:ind w:left="1440" w:hanging="360"/>
      </w:pPr>
      <w:rPr>
        <w:rFonts w:ascii="Courier New" w:hAnsi="Courier New" w:hint="default"/>
      </w:rPr>
    </w:lvl>
    <w:lvl w:ilvl="2" w:tplc="CACA5C8C" w:tentative="1">
      <w:start w:val="1"/>
      <w:numFmt w:val="bullet"/>
      <w:lvlText w:val=""/>
      <w:lvlJc w:val="left"/>
      <w:pPr>
        <w:tabs>
          <w:tab w:val="num" w:pos="2160"/>
        </w:tabs>
        <w:ind w:left="2160" w:hanging="360"/>
      </w:pPr>
      <w:rPr>
        <w:rFonts w:ascii="Wingdings" w:hAnsi="Wingdings" w:hint="default"/>
      </w:rPr>
    </w:lvl>
    <w:lvl w:ilvl="3" w:tplc="E2FC82DE" w:tentative="1">
      <w:start w:val="1"/>
      <w:numFmt w:val="bullet"/>
      <w:lvlText w:val=""/>
      <w:lvlJc w:val="left"/>
      <w:pPr>
        <w:tabs>
          <w:tab w:val="num" w:pos="2880"/>
        </w:tabs>
        <w:ind w:left="2880" w:hanging="360"/>
      </w:pPr>
      <w:rPr>
        <w:rFonts w:ascii="Symbol" w:hAnsi="Symbol" w:hint="default"/>
      </w:rPr>
    </w:lvl>
    <w:lvl w:ilvl="4" w:tplc="E5D6C4C0" w:tentative="1">
      <w:start w:val="1"/>
      <w:numFmt w:val="bullet"/>
      <w:lvlText w:val="o"/>
      <w:lvlJc w:val="left"/>
      <w:pPr>
        <w:tabs>
          <w:tab w:val="num" w:pos="3600"/>
        </w:tabs>
        <w:ind w:left="3600" w:hanging="360"/>
      </w:pPr>
      <w:rPr>
        <w:rFonts w:ascii="Courier New" w:hAnsi="Courier New" w:hint="default"/>
      </w:rPr>
    </w:lvl>
    <w:lvl w:ilvl="5" w:tplc="B450CFBE" w:tentative="1">
      <w:start w:val="1"/>
      <w:numFmt w:val="bullet"/>
      <w:lvlText w:val=""/>
      <w:lvlJc w:val="left"/>
      <w:pPr>
        <w:tabs>
          <w:tab w:val="num" w:pos="4320"/>
        </w:tabs>
        <w:ind w:left="4320" w:hanging="360"/>
      </w:pPr>
      <w:rPr>
        <w:rFonts w:ascii="Wingdings" w:hAnsi="Wingdings" w:hint="default"/>
      </w:rPr>
    </w:lvl>
    <w:lvl w:ilvl="6" w:tplc="35B4A628" w:tentative="1">
      <w:start w:val="1"/>
      <w:numFmt w:val="bullet"/>
      <w:lvlText w:val=""/>
      <w:lvlJc w:val="left"/>
      <w:pPr>
        <w:tabs>
          <w:tab w:val="num" w:pos="5040"/>
        </w:tabs>
        <w:ind w:left="5040" w:hanging="360"/>
      </w:pPr>
      <w:rPr>
        <w:rFonts w:ascii="Symbol" w:hAnsi="Symbol" w:hint="default"/>
      </w:rPr>
    </w:lvl>
    <w:lvl w:ilvl="7" w:tplc="F274FDCA" w:tentative="1">
      <w:start w:val="1"/>
      <w:numFmt w:val="bullet"/>
      <w:lvlText w:val="o"/>
      <w:lvlJc w:val="left"/>
      <w:pPr>
        <w:tabs>
          <w:tab w:val="num" w:pos="5760"/>
        </w:tabs>
        <w:ind w:left="5760" w:hanging="360"/>
      </w:pPr>
      <w:rPr>
        <w:rFonts w:ascii="Courier New" w:hAnsi="Courier New" w:hint="default"/>
      </w:rPr>
    </w:lvl>
    <w:lvl w:ilvl="8" w:tplc="BDACE6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8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284580"/>
    <w:multiLevelType w:val="singleLevel"/>
    <w:tmpl w:val="49C806AE"/>
    <w:lvl w:ilvl="0">
      <w:numFmt w:val="bullet"/>
      <w:lvlText w:val="-"/>
      <w:lvlJc w:val="left"/>
      <w:pPr>
        <w:tabs>
          <w:tab w:val="num" w:pos="1440"/>
        </w:tabs>
        <w:ind w:left="1440" w:hanging="720"/>
      </w:pPr>
      <w:rPr>
        <w:rFonts w:hint="default"/>
      </w:rPr>
    </w:lvl>
  </w:abstractNum>
  <w:abstractNum w:abstractNumId="24"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5" w15:restartNumberingAfterBreak="0">
    <w:nsid w:val="49D00264"/>
    <w:multiLevelType w:val="hybridMultilevel"/>
    <w:tmpl w:val="69205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E113E3"/>
    <w:multiLevelType w:val="singleLevel"/>
    <w:tmpl w:val="80606122"/>
    <w:lvl w:ilvl="0">
      <w:numFmt w:val="bullet"/>
      <w:lvlText w:val="-"/>
      <w:lvlJc w:val="left"/>
      <w:pPr>
        <w:tabs>
          <w:tab w:val="num" w:pos="1800"/>
        </w:tabs>
        <w:ind w:left="1800" w:hanging="360"/>
      </w:pPr>
      <w:rPr>
        <w:rFonts w:hint="default"/>
      </w:rPr>
    </w:lvl>
  </w:abstractNum>
  <w:abstractNum w:abstractNumId="27" w15:restartNumberingAfterBreak="0">
    <w:nsid w:val="4FED6F76"/>
    <w:multiLevelType w:val="hybridMultilevel"/>
    <w:tmpl w:val="873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C798E"/>
    <w:multiLevelType w:val="hybridMultilevel"/>
    <w:tmpl w:val="3F4225A4"/>
    <w:lvl w:ilvl="0" w:tplc="DDF48BFE">
      <w:start w:val="1"/>
      <w:numFmt w:val="bullet"/>
      <w:lvlText w:val=""/>
      <w:lvlJc w:val="left"/>
      <w:pPr>
        <w:tabs>
          <w:tab w:val="num" w:pos="780"/>
        </w:tabs>
        <w:ind w:left="780" w:hanging="360"/>
      </w:pPr>
      <w:rPr>
        <w:rFonts w:ascii="Symbol" w:hAnsi="Symbol" w:hint="default"/>
      </w:rPr>
    </w:lvl>
    <w:lvl w:ilvl="1" w:tplc="F48A00E0" w:tentative="1">
      <w:start w:val="1"/>
      <w:numFmt w:val="lowerLetter"/>
      <w:lvlText w:val="%2."/>
      <w:lvlJc w:val="left"/>
      <w:pPr>
        <w:tabs>
          <w:tab w:val="num" w:pos="1500"/>
        </w:tabs>
        <w:ind w:left="1500" w:hanging="360"/>
      </w:pPr>
    </w:lvl>
    <w:lvl w:ilvl="2" w:tplc="060437F4" w:tentative="1">
      <w:start w:val="1"/>
      <w:numFmt w:val="lowerRoman"/>
      <w:lvlText w:val="%3."/>
      <w:lvlJc w:val="right"/>
      <w:pPr>
        <w:tabs>
          <w:tab w:val="num" w:pos="2220"/>
        </w:tabs>
        <w:ind w:left="2220" w:hanging="180"/>
      </w:pPr>
    </w:lvl>
    <w:lvl w:ilvl="3" w:tplc="1E4E105E" w:tentative="1">
      <w:start w:val="1"/>
      <w:numFmt w:val="decimal"/>
      <w:lvlText w:val="%4."/>
      <w:lvlJc w:val="left"/>
      <w:pPr>
        <w:tabs>
          <w:tab w:val="num" w:pos="2940"/>
        </w:tabs>
        <w:ind w:left="2940" w:hanging="360"/>
      </w:pPr>
    </w:lvl>
    <w:lvl w:ilvl="4" w:tplc="6644ACE2" w:tentative="1">
      <w:start w:val="1"/>
      <w:numFmt w:val="lowerLetter"/>
      <w:lvlText w:val="%5."/>
      <w:lvlJc w:val="left"/>
      <w:pPr>
        <w:tabs>
          <w:tab w:val="num" w:pos="3660"/>
        </w:tabs>
        <w:ind w:left="3660" w:hanging="360"/>
      </w:pPr>
    </w:lvl>
    <w:lvl w:ilvl="5" w:tplc="D9C86976" w:tentative="1">
      <w:start w:val="1"/>
      <w:numFmt w:val="lowerRoman"/>
      <w:lvlText w:val="%6."/>
      <w:lvlJc w:val="right"/>
      <w:pPr>
        <w:tabs>
          <w:tab w:val="num" w:pos="4380"/>
        </w:tabs>
        <w:ind w:left="4380" w:hanging="180"/>
      </w:pPr>
    </w:lvl>
    <w:lvl w:ilvl="6" w:tplc="4A4A57F0" w:tentative="1">
      <w:start w:val="1"/>
      <w:numFmt w:val="decimal"/>
      <w:lvlText w:val="%7."/>
      <w:lvlJc w:val="left"/>
      <w:pPr>
        <w:tabs>
          <w:tab w:val="num" w:pos="5100"/>
        </w:tabs>
        <w:ind w:left="5100" w:hanging="360"/>
      </w:pPr>
    </w:lvl>
    <w:lvl w:ilvl="7" w:tplc="1A8A671E" w:tentative="1">
      <w:start w:val="1"/>
      <w:numFmt w:val="lowerLetter"/>
      <w:lvlText w:val="%8."/>
      <w:lvlJc w:val="left"/>
      <w:pPr>
        <w:tabs>
          <w:tab w:val="num" w:pos="5820"/>
        </w:tabs>
        <w:ind w:left="5820" w:hanging="360"/>
      </w:pPr>
    </w:lvl>
    <w:lvl w:ilvl="8" w:tplc="7C64675C" w:tentative="1">
      <w:start w:val="1"/>
      <w:numFmt w:val="lowerRoman"/>
      <w:lvlText w:val="%9."/>
      <w:lvlJc w:val="right"/>
      <w:pPr>
        <w:tabs>
          <w:tab w:val="num" w:pos="6540"/>
        </w:tabs>
        <w:ind w:left="6540" w:hanging="180"/>
      </w:pPr>
    </w:lvl>
  </w:abstractNum>
  <w:abstractNum w:abstractNumId="29" w15:restartNumberingAfterBreak="0">
    <w:nsid w:val="508C5DD1"/>
    <w:multiLevelType w:val="hybridMultilevel"/>
    <w:tmpl w:val="84EE2D48"/>
    <w:lvl w:ilvl="0" w:tplc="B164FF0C">
      <w:start w:val="1"/>
      <w:numFmt w:val="bullet"/>
      <w:lvlText w:val=""/>
      <w:lvlJc w:val="left"/>
      <w:pPr>
        <w:tabs>
          <w:tab w:val="num" w:pos="720"/>
        </w:tabs>
        <w:ind w:left="720" w:hanging="360"/>
      </w:pPr>
      <w:rPr>
        <w:rFonts w:ascii="Wingdings" w:hAnsi="Wingdings" w:hint="default"/>
      </w:rPr>
    </w:lvl>
    <w:lvl w:ilvl="1" w:tplc="02C47612" w:tentative="1">
      <w:start w:val="1"/>
      <w:numFmt w:val="bullet"/>
      <w:lvlText w:val="o"/>
      <w:lvlJc w:val="left"/>
      <w:pPr>
        <w:tabs>
          <w:tab w:val="num" w:pos="1440"/>
        </w:tabs>
        <w:ind w:left="1440" w:hanging="360"/>
      </w:pPr>
      <w:rPr>
        <w:rFonts w:ascii="Courier New" w:hAnsi="Courier New" w:hint="default"/>
      </w:rPr>
    </w:lvl>
    <w:lvl w:ilvl="2" w:tplc="344471C6" w:tentative="1">
      <w:start w:val="1"/>
      <w:numFmt w:val="bullet"/>
      <w:lvlText w:val=""/>
      <w:lvlJc w:val="left"/>
      <w:pPr>
        <w:tabs>
          <w:tab w:val="num" w:pos="2160"/>
        </w:tabs>
        <w:ind w:left="2160" w:hanging="360"/>
      </w:pPr>
      <w:rPr>
        <w:rFonts w:ascii="Wingdings" w:hAnsi="Wingdings" w:hint="default"/>
      </w:rPr>
    </w:lvl>
    <w:lvl w:ilvl="3" w:tplc="3AF426A0" w:tentative="1">
      <w:start w:val="1"/>
      <w:numFmt w:val="bullet"/>
      <w:lvlText w:val=""/>
      <w:lvlJc w:val="left"/>
      <w:pPr>
        <w:tabs>
          <w:tab w:val="num" w:pos="2880"/>
        </w:tabs>
        <w:ind w:left="2880" w:hanging="360"/>
      </w:pPr>
      <w:rPr>
        <w:rFonts w:ascii="Symbol" w:hAnsi="Symbol" w:hint="default"/>
      </w:rPr>
    </w:lvl>
    <w:lvl w:ilvl="4" w:tplc="558C77B2" w:tentative="1">
      <w:start w:val="1"/>
      <w:numFmt w:val="bullet"/>
      <w:lvlText w:val="o"/>
      <w:lvlJc w:val="left"/>
      <w:pPr>
        <w:tabs>
          <w:tab w:val="num" w:pos="3600"/>
        </w:tabs>
        <w:ind w:left="3600" w:hanging="360"/>
      </w:pPr>
      <w:rPr>
        <w:rFonts w:ascii="Courier New" w:hAnsi="Courier New" w:hint="default"/>
      </w:rPr>
    </w:lvl>
    <w:lvl w:ilvl="5" w:tplc="740A0A88" w:tentative="1">
      <w:start w:val="1"/>
      <w:numFmt w:val="bullet"/>
      <w:lvlText w:val=""/>
      <w:lvlJc w:val="left"/>
      <w:pPr>
        <w:tabs>
          <w:tab w:val="num" w:pos="4320"/>
        </w:tabs>
        <w:ind w:left="4320" w:hanging="360"/>
      </w:pPr>
      <w:rPr>
        <w:rFonts w:ascii="Wingdings" w:hAnsi="Wingdings" w:hint="default"/>
      </w:rPr>
    </w:lvl>
    <w:lvl w:ilvl="6" w:tplc="54443CD2" w:tentative="1">
      <w:start w:val="1"/>
      <w:numFmt w:val="bullet"/>
      <w:lvlText w:val=""/>
      <w:lvlJc w:val="left"/>
      <w:pPr>
        <w:tabs>
          <w:tab w:val="num" w:pos="5040"/>
        </w:tabs>
        <w:ind w:left="5040" w:hanging="360"/>
      </w:pPr>
      <w:rPr>
        <w:rFonts w:ascii="Symbol" w:hAnsi="Symbol" w:hint="default"/>
      </w:rPr>
    </w:lvl>
    <w:lvl w:ilvl="7" w:tplc="C5DE4870" w:tentative="1">
      <w:start w:val="1"/>
      <w:numFmt w:val="bullet"/>
      <w:lvlText w:val="o"/>
      <w:lvlJc w:val="left"/>
      <w:pPr>
        <w:tabs>
          <w:tab w:val="num" w:pos="5760"/>
        </w:tabs>
        <w:ind w:left="5760" w:hanging="360"/>
      </w:pPr>
      <w:rPr>
        <w:rFonts w:ascii="Courier New" w:hAnsi="Courier New" w:hint="default"/>
      </w:rPr>
    </w:lvl>
    <w:lvl w:ilvl="8" w:tplc="6C5C6C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049D0"/>
    <w:multiLevelType w:val="hybridMultilevel"/>
    <w:tmpl w:val="E97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275E8"/>
    <w:multiLevelType w:val="hybridMultilevel"/>
    <w:tmpl w:val="148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70444"/>
    <w:multiLevelType w:val="hybridMultilevel"/>
    <w:tmpl w:val="85A8DCC6"/>
    <w:lvl w:ilvl="0" w:tplc="1102B818">
      <w:start w:val="1"/>
      <w:numFmt w:val="bullet"/>
      <w:lvlText w:val=""/>
      <w:lvlJc w:val="left"/>
      <w:pPr>
        <w:tabs>
          <w:tab w:val="num" w:pos="720"/>
        </w:tabs>
        <w:ind w:left="720" w:hanging="360"/>
      </w:pPr>
      <w:rPr>
        <w:rFonts w:ascii="Wingdings" w:hAnsi="Wingdings" w:hint="default"/>
      </w:rPr>
    </w:lvl>
    <w:lvl w:ilvl="1" w:tplc="FC7E1D48" w:tentative="1">
      <w:start w:val="1"/>
      <w:numFmt w:val="bullet"/>
      <w:lvlText w:val="o"/>
      <w:lvlJc w:val="left"/>
      <w:pPr>
        <w:tabs>
          <w:tab w:val="num" w:pos="1440"/>
        </w:tabs>
        <w:ind w:left="1440" w:hanging="360"/>
      </w:pPr>
      <w:rPr>
        <w:rFonts w:ascii="Courier New" w:hAnsi="Courier New" w:hint="default"/>
      </w:rPr>
    </w:lvl>
    <w:lvl w:ilvl="2" w:tplc="9BD49526" w:tentative="1">
      <w:start w:val="1"/>
      <w:numFmt w:val="bullet"/>
      <w:lvlText w:val=""/>
      <w:lvlJc w:val="left"/>
      <w:pPr>
        <w:tabs>
          <w:tab w:val="num" w:pos="2160"/>
        </w:tabs>
        <w:ind w:left="2160" w:hanging="360"/>
      </w:pPr>
      <w:rPr>
        <w:rFonts w:ascii="Wingdings" w:hAnsi="Wingdings" w:hint="default"/>
      </w:rPr>
    </w:lvl>
    <w:lvl w:ilvl="3" w:tplc="7AC0BE74" w:tentative="1">
      <w:start w:val="1"/>
      <w:numFmt w:val="bullet"/>
      <w:lvlText w:val=""/>
      <w:lvlJc w:val="left"/>
      <w:pPr>
        <w:tabs>
          <w:tab w:val="num" w:pos="2880"/>
        </w:tabs>
        <w:ind w:left="2880" w:hanging="360"/>
      </w:pPr>
      <w:rPr>
        <w:rFonts w:ascii="Symbol" w:hAnsi="Symbol" w:hint="default"/>
      </w:rPr>
    </w:lvl>
    <w:lvl w:ilvl="4" w:tplc="E17251D2" w:tentative="1">
      <w:start w:val="1"/>
      <w:numFmt w:val="bullet"/>
      <w:lvlText w:val="o"/>
      <w:lvlJc w:val="left"/>
      <w:pPr>
        <w:tabs>
          <w:tab w:val="num" w:pos="3600"/>
        </w:tabs>
        <w:ind w:left="3600" w:hanging="360"/>
      </w:pPr>
      <w:rPr>
        <w:rFonts w:ascii="Courier New" w:hAnsi="Courier New" w:hint="default"/>
      </w:rPr>
    </w:lvl>
    <w:lvl w:ilvl="5" w:tplc="514074D2" w:tentative="1">
      <w:start w:val="1"/>
      <w:numFmt w:val="bullet"/>
      <w:lvlText w:val=""/>
      <w:lvlJc w:val="left"/>
      <w:pPr>
        <w:tabs>
          <w:tab w:val="num" w:pos="4320"/>
        </w:tabs>
        <w:ind w:left="4320" w:hanging="360"/>
      </w:pPr>
      <w:rPr>
        <w:rFonts w:ascii="Wingdings" w:hAnsi="Wingdings" w:hint="default"/>
      </w:rPr>
    </w:lvl>
    <w:lvl w:ilvl="6" w:tplc="0EAC61D0" w:tentative="1">
      <w:start w:val="1"/>
      <w:numFmt w:val="bullet"/>
      <w:lvlText w:val=""/>
      <w:lvlJc w:val="left"/>
      <w:pPr>
        <w:tabs>
          <w:tab w:val="num" w:pos="5040"/>
        </w:tabs>
        <w:ind w:left="5040" w:hanging="360"/>
      </w:pPr>
      <w:rPr>
        <w:rFonts w:ascii="Symbol" w:hAnsi="Symbol" w:hint="default"/>
      </w:rPr>
    </w:lvl>
    <w:lvl w:ilvl="7" w:tplc="02724C74" w:tentative="1">
      <w:start w:val="1"/>
      <w:numFmt w:val="bullet"/>
      <w:lvlText w:val="o"/>
      <w:lvlJc w:val="left"/>
      <w:pPr>
        <w:tabs>
          <w:tab w:val="num" w:pos="5760"/>
        </w:tabs>
        <w:ind w:left="5760" w:hanging="360"/>
      </w:pPr>
      <w:rPr>
        <w:rFonts w:ascii="Courier New" w:hAnsi="Courier New" w:hint="default"/>
      </w:rPr>
    </w:lvl>
    <w:lvl w:ilvl="8" w:tplc="62A4BC6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D41D08"/>
    <w:multiLevelType w:val="singleLevel"/>
    <w:tmpl w:val="04090011"/>
    <w:lvl w:ilvl="0">
      <w:start w:val="5"/>
      <w:numFmt w:val="decimal"/>
      <w:lvlText w:val="%1)"/>
      <w:lvlJc w:val="left"/>
      <w:pPr>
        <w:tabs>
          <w:tab w:val="num" w:pos="360"/>
        </w:tabs>
        <w:ind w:left="360" w:hanging="360"/>
      </w:pPr>
      <w:rPr>
        <w:rFonts w:hint="default"/>
      </w:rPr>
    </w:lvl>
  </w:abstractNum>
  <w:abstractNum w:abstractNumId="34"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35" w15:restartNumberingAfterBreak="0">
    <w:nsid w:val="77CE6BA4"/>
    <w:multiLevelType w:val="singleLevel"/>
    <w:tmpl w:val="A350B570"/>
    <w:lvl w:ilvl="0">
      <w:numFmt w:val="bullet"/>
      <w:lvlText w:val="-"/>
      <w:lvlJc w:val="left"/>
      <w:pPr>
        <w:tabs>
          <w:tab w:val="num" w:pos="360"/>
        </w:tabs>
        <w:ind w:left="360" w:hanging="360"/>
      </w:pPr>
      <w:rPr>
        <w:rFonts w:hint="default"/>
      </w:rPr>
    </w:lvl>
  </w:abstractNum>
  <w:abstractNum w:abstractNumId="36" w15:restartNumberingAfterBreak="0">
    <w:nsid w:val="79F0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2822FB"/>
    <w:multiLevelType w:val="multilevel"/>
    <w:tmpl w:val="2E4EE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52863"/>
    <w:multiLevelType w:val="hybridMultilevel"/>
    <w:tmpl w:val="0A6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403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9"/>
  </w:num>
  <w:num w:numId="3">
    <w:abstractNumId w:val="34"/>
  </w:num>
  <w:num w:numId="4">
    <w:abstractNumId w:val="22"/>
  </w:num>
  <w:num w:numId="5">
    <w:abstractNumId w:val="13"/>
  </w:num>
  <w:num w:numId="6">
    <w:abstractNumId w:val="26"/>
  </w:num>
  <w:num w:numId="7">
    <w:abstractNumId w:val="17"/>
  </w:num>
  <w:num w:numId="8">
    <w:abstractNumId w:val="23"/>
  </w:num>
  <w:num w:numId="9">
    <w:abstractNumId w:val="35"/>
  </w:num>
  <w:num w:numId="10">
    <w:abstractNumId w:val="19"/>
  </w:num>
  <w:num w:numId="11">
    <w:abstractNumId w:val="33"/>
  </w:num>
  <w:num w:numId="12">
    <w:abstractNumId w:val="11"/>
  </w:num>
  <w:num w:numId="13">
    <w:abstractNumId w:val="32"/>
  </w:num>
  <w:num w:numId="14">
    <w:abstractNumId w:val="29"/>
  </w:num>
  <w:num w:numId="15">
    <w:abstractNumId w:val="20"/>
  </w:num>
  <w:num w:numId="16">
    <w:abstractNumId w:val="24"/>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8"/>
  </w:num>
  <w:num w:numId="22">
    <w:abstractNumId w:val="14"/>
  </w:num>
  <w:num w:numId="23">
    <w:abstractNumId w:val="37"/>
  </w:num>
  <w:num w:numId="24">
    <w:abstractNumId w:val="21"/>
  </w:num>
  <w:num w:numId="25">
    <w:abstractNumId w:val="38"/>
  </w:num>
  <w:num w:numId="26">
    <w:abstractNumId w:val="27"/>
  </w:num>
  <w:num w:numId="27">
    <w:abstractNumId w:val="12"/>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7"/>
  </w:num>
  <w:num w:numId="39">
    <w:abstractNumId w:val="25"/>
  </w:num>
  <w:num w:numId="40">
    <w:abstractNumId w:val="15"/>
  </w:num>
  <w:num w:numId="41">
    <w:abstractNumId w:val="15"/>
  </w:num>
  <w:num w:numId="42">
    <w:abstractNumId w:val="0"/>
  </w:num>
  <w:num w:numId="43">
    <w:abstractNumId w:val="30"/>
  </w:num>
  <w:num w:numId="44">
    <w:abstractNumId w:val="31"/>
  </w:num>
  <w:num w:numId="45">
    <w:abstractNumId w:val="1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88"/>
    <w:rsid w:val="00002E9E"/>
    <w:rsid w:val="000246E2"/>
    <w:rsid w:val="000263FB"/>
    <w:rsid w:val="00027CB1"/>
    <w:rsid w:val="000343DA"/>
    <w:rsid w:val="00040EBE"/>
    <w:rsid w:val="00043630"/>
    <w:rsid w:val="00046806"/>
    <w:rsid w:val="00051EC8"/>
    <w:rsid w:val="00053E46"/>
    <w:rsid w:val="0005629D"/>
    <w:rsid w:val="00057883"/>
    <w:rsid w:val="000A2E3A"/>
    <w:rsid w:val="000A41FE"/>
    <w:rsid w:val="000A50DA"/>
    <w:rsid w:val="000B0226"/>
    <w:rsid w:val="000C3222"/>
    <w:rsid w:val="000D5763"/>
    <w:rsid w:val="000D7D0F"/>
    <w:rsid w:val="000E1A44"/>
    <w:rsid w:val="000F2FA1"/>
    <w:rsid w:val="00104897"/>
    <w:rsid w:val="00104A19"/>
    <w:rsid w:val="001051E7"/>
    <w:rsid w:val="00112308"/>
    <w:rsid w:val="001412E3"/>
    <w:rsid w:val="00144D7F"/>
    <w:rsid w:val="00145414"/>
    <w:rsid w:val="00156347"/>
    <w:rsid w:val="00167456"/>
    <w:rsid w:val="00167EFA"/>
    <w:rsid w:val="0017236D"/>
    <w:rsid w:val="00175363"/>
    <w:rsid w:val="00193C94"/>
    <w:rsid w:val="001A677A"/>
    <w:rsid w:val="001A6DE3"/>
    <w:rsid w:val="001B28A4"/>
    <w:rsid w:val="001C0FA0"/>
    <w:rsid w:val="001C65A2"/>
    <w:rsid w:val="001D2833"/>
    <w:rsid w:val="001D53E7"/>
    <w:rsid w:val="001D5DA8"/>
    <w:rsid w:val="001E0AA2"/>
    <w:rsid w:val="001E2099"/>
    <w:rsid w:val="001E52A6"/>
    <w:rsid w:val="001F19B4"/>
    <w:rsid w:val="001F2CF5"/>
    <w:rsid w:val="001F55C3"/>
    <w:rsid w:val="001F6379"/>
    <w:rsid w:val="001F745B"/>
    <w:rsid w:val="00211697"/>
    <w:rsid w:val="00215A79"/>
    <w:rsid w:val="00226A41"/>
    <w:rsid w:val="0024105E"/>
    <w:rsid w:val="002425C1"/>
    <w:rsid w:val="00244A52"/>
    <w:rsid w:val="00291CFA"/>
    <w:rsid w:val="002C23EA"/>
    <w:rsid w:val="002C7516"/>
    <w:rsid w:val="002F18FE"/>
    <w:rsid w:val="00301154"/>
    <w:rsid w:val="00302B77"/>
    <w:rsid w:val="00307F68"/>
    <w:rsid w:val="00310D23"/>
    <w:rsid w:val="00322E2B"/>
    <w:rsid w:val="00326093"/>
    <w:rsid w:val="003277D0"/>
    <w:rsid w:val="003319E5"/>
    <w:rsid w:val="0033261F"/>
    <w:rsid w:val="003470AC"/>
    <w:rsid w:val="003473C3"/>
    <w:rsid w:val="00356B57"/>
    <w:rsid w:val="00377F1D"/>
    <w:rsid w:val="00391E1B"/>
    <w:rsid w:val="00392B8F"/>
    <w:rsid w:val="00395754"/>
    <w:rsid w:val="003B2440"/>
    <w:rsid w:val="003B59B5"/>
    <w:rsid w:val="003C18AC"/>
    <w:rsid w:val="003D1E82"/>
    <w:rsid w:val="003E03FD"/>
    <w:rsid w:val="003E07F0"/>
    <w:rsid w:val="003E3032"/>
    <w:rsid w:val="003E4B77"/>
    <w:rsid w:val="003E5F07"/>
    <w:rsid w:val="003F770F"/>
    <w:rsid w:val="00401478"/>
    <w:rsid w:val="00415AD6"/>
    <w:rsid w:val="00415B2F"/>
    <w:rsid w:val="00417888"/>
    <w:rsid w:val="0042220C"/>
    <w:rsid w:val="0042284D"/>
    <w:rsid w:val="00422E01"/>
    <w:rsid w:val="00427439"/>
    <w:rsid w:val="00437D1F"/>
    <w:rsid w:val="0044644A"/>
    <w:rsid w:val="00452E46"/>
    <w:rsid w:val="0047266F"/>
    <w:rsid w:val="00482148"/>
    <w:rsid w:val="0048276B"/>
    <w:rsid w:val="00483476"/>
    <w:rsid w:val="004D4D6C"/>
    <w:rsid w:val="004D69F4"/>
    <w:rsid w:val="004D7E0F"/>
    <w:rsid w:val="004F182E"/>
    <w:rsid w:val="004F22AF"/>
    <w:rsid w:val="004F2696"/>
    <w:rsid w:val="004F3D92"/>
    <w:rsid w:val="004F5EBC"/>
    <w:rsid w:val="0053446D"/>
    <w:rsid w:val="0054799A"/>
    <w:rsid w:val="00554D9F"/>
    <w:rsid w:val="005572DB"/>
    <w:rsid w:val="005664E2"/>
    <w:rsid w:val="0057104D"/>
    <w:rsid w:val="005711FA"/>
    <w:rsid w:val="0057157D"/>
    <w:rsid w:val="0057358A"/>
    <w:rsid w:val="005812CE"/>
    <w:rsid w:val="00583333"/>
    <w:rsid w:val="005916E4"/>
    <w:rsid w:val="005A2E45"/>
    <w:rsid w:val="005A572D"/>
    <w:rsid w:val="005B0F87"/>
    <w:rsid w:val="005D22BD"/>
    <w:rsid w:val="005F6B58"/>
    <w:rsid w:val="00603219"/>
    <w:rsid w:val="006056E4"/>
    <w:rsid w:val="00606AE2"/>
    <w:rsid w:val="00612FCD"/>
    <w:rsid w:val="00617482"/>
    <w:rsid w:val="00630341"/>
    <w:rsid w:val="00632C92"/>
    <w:rsid w:val="00633DD0"/>
    <w:rsid w:val="006346AA"/>
    <w:rsid w:val="006666E6"/>
    <w:rsid w:val="00667656"/>
    <w:rsid w:val="0067348E"/>
    <w:rsid w:val="00676EAF"/>
    <w:rsid w:val="00681B62"/>
    <w:rsid w:val="00691A31"/>
    <w:rsid w:val="006A2DBF"/>
    <w:rsid w:val="006A7D2D"/>
    <w:rsid w:val="006B6E09"/>
    <w:rsid w:val="006B74EB"/>
    <w:rsid w:val="006C2A6F"/>
    <w:rsid w:val="006C350E"/>
    <w:rsid w:val="006D0F51"/>
    <w:rsid w:val="006D4987"/>
    <w:rsid w:val="006D4D22"/>
    <w:rsid w:val="006D7C53"/>
    <w:rsid w:val="007042B6"/>
    <w:rsid w:val="00706153"/>
    <w:rsid w:val="00710159"/>
    <w:rsid w:val="007104FF"/>
    <w:rsid w:val="00711C08"/>
    <w:rsid w:val="00712F64"/>
    <w:rsid w:val="007148BC"/>
    <w:rsid w:val="00724524"/>
    <w:rsid w:val="00726A48"/>
    <w:rsid w:val="00727C6B"/>
    <w:rsid w:val="007363CF"/>
    <w:rsid w:val="00745C12"/>
    <w:rsid w:val="0075396F"/>
    <w:rsid w:val="00764414"/>
    <w:rsid w:val="0076773E"/>
    <w:rsid w:val="00771677"/>
    <w:rsid w:val="0079155C"/>
    <w:rsid w:val="00793493"/>
    <w:rsid w:val="007A056A"/>
    <w:rsid w:val="007B7051"/>
    <w:rsid w:val="007D2044"/>
    <w:rsid w:val="007E36B3"/>
    <w:rsid w:val="007E4BEB"/>
    <w:rsid w:val="007F02A1"/>
    <w:rsid w:val="007F5B07"/>
    <w:rsid w:val="007F60D2"/>
    <w:rsid w:val="007F7ADA"/>
    <w:rsid w:val="00800812"/>
    <w:rsid w:val="00814E4E"/>
    <w:rsid w:val="00820A2E"/>
    <w:rsid w:val="00830E23"/>
    <w:rsid w:val="00833107"/>
    <w:rsid w:val="008427C4"/>
    <w:rsid w:val="0084657C"/>
    <w:rsid w:val="00850B7E"/>
    <w:rsid w:val="00851835"/>
    <w:rsid w:val="00876736"/>
    <w:rsid w:val="008821E4"/>
    <w:rsid w:val="00891BBB"/>
    <w:rsid w:val="00892533"/>
    <w:rsid w:val="008B626D"/>
    <w:rsid w:val="008C22CA"/>
    <w:rsid w:val="008C4FB6"/>
    <w:rsid w:val="008D3AC2"/>
    <w:rsid w:val="008D4868"/>
    <w:rsid w:val="008D5F2C"/>
    <w:rsid w:val="00902816"/>
    <w:rsid w:val="00902C08"/>
    <w:rsid w:val="00906071"/>
    <w:rsid w:val="00914534"/>
    <w:rsid w:val="0091613E"/>
    <w:rsid w:val="00923AF7"/>
    <w:rsid w:val="00925D15"/>
    <w:rsid w:val="00925FEF"/>
    <w:rsid w:val="009276F2"/>
    <w:rsid w:val="009365CB"/>
    <w:rsid w:val="00940907"/>
    <w:rsid w:val="00945A17"/>
    <w:rsid w:val="00967ECD"/>
    <w:rsid w:val="00993E23"/>
    <w:rsid w:val="009A634A"/>
    <w:rsid w:val="009C130F"/>
    <w:rsid w:val="009C69D3"/>
    <w:rsid w:val="009D3CAD"/>
    <w:rsid w:val="009D44C7"/>
    <w:rsid w:val="009D604D"/>
    <w:rsid w:val="009F1BC5"/>
    <w:rsid w:val="00A018AB"/>
    <w:rsid w:val="00A30B90"/>
    <w:rsid w:val="00A43F76"/>
    <w:rsid w:val="00A47F26"/>
    <w:rsid w:val="00A60589"/>
    <w:rsid w:val="00A62D68"/>
    <w:rsid w:val="00A64B7E"/>
    <w:rsid w:val="00A64CD7"/>
    <w:rsid w:val="00A71499"/>
    <w:rsid w:val="00A73B5D"/>
    <w:rsid w:val="00A753F1"/>
    <w:rsid w:val="00A77AAA"/>
    <w:rsid w:val="00A916CA"/>
    <w:rsid w:val="00AB032D"/>
    <w:rsid w:val="00AB7FBF"/>
    <w:rsid w:val="00AC04FE"/>
    <w:rsid w:val="00AC475C"/>
    <w:rsid w:val="00AC7146"/>
    <w:rsid w:val="00AD1076"/>
    <w:rsid w:val="00AE2007"/>
    <w:rsid w:val="00AF2363"/>
    <w:rsid w:val="00B146A0"/>
    <w:rsid w:val="00B16C7E"/>
    <w:rsid w:val="00B23DDB"/>
    <w:rsid w:val="00B25EB8"/>
    <w:rsid w:val="00B43C0E"/>
    <w:rsid w:val="00B503F3"/>
    <w:rsid w:val="00B61DE6"/>
    <w:rsid w:val="00B66783"/>
    <w:rsid w:val="00B77AB1"/>
    <w:rsid w:val="00B8339D"/>
    <w:rsid w:val="00B84637"/>
    <w:rsid w:val="00B91D38"/>
    <w:rsid w:val="00BA0F07"/>
    <w:rsid w:val="00BB2A43"/>
    <w:rsid w:val="00BC4D60"/>
    <w:rsid w:val="00BC679F"/>
    <w:rsid w:val="00BE1E73"/>
    <w:rsid w:val="00BE3BF4"/>
    <w:rsid w:val="00BE3C35"/>
    <w:rsid w:val="00BF00EE"/>
    <w:rsid w:val="00C04781"/>
    <w:rsid w:val="00C243BF"/>
    <w:rsid w:val="00C24FC1"/>
    <w:rsid w:val="00C2645C"/>
    <w:rsid w:val="00C272B7"/>
    <w:rsid w:val="00C330C8"/>
    <w:rsid w:val="00C52FF0"/>
    <w:rsid w:val="00C53B48"/>
    <w:rsid w:val="00C551D1"/>
    <w:rsid w:val="00C67695"/>
    <w:rsid w:val="00C714E3"/>
    <w:rsid w:val="00C744D5"/>
    <w:rsid w:val="00CA0D0E"/>
    <w:rsid w:val="00CA1C9C"/>
    <w:rsid w:val="00CA2211"/>
    <w:rsid w:val="00CB55B2"/>
    <w:rsid w:val="00CB5FA7"/>
    <w:rsid w:val="00CB6E67"/>
    <w:rsid w:val="00CC3B35"/>
    <w:rsid w:val="00CD0A31"/>
    <w:rsid w:val="00CD162B"/>
    <w:rsid w:val="00CF19E8"/>
    <w:rsid w:val="00D00F84"/>
    <w:rsid w:val="00D1040F"/>
    <w:rsid w:val="00D111D5"/>
    <w:rsid w:val="00D17453"/>
    <w:rsid w:val="00D202ED"/>
    <w:rsid w:val="00D20E35"/>
    <w:rsid w:val="00D25ECB"/>
    <w:rsid w:val="00D25F8F"/>
    <w:rsid w:val="00D32087"/>
    <w:rsid w:val="00D3209B"/>
    <w:rsid w:val="00D720D5"/>
    <w:rsid w:val="00D73720"/>
    <w:rsid w:val="00DA2890"/>
    <w:rsid w:val="00DB6BDB"/>
    <w:rsid w:val="00DB6C78"/>
    <w:rsid w:val="00DC249F"/>
    <w:rsid w:val="00DD2C57"/>
    <w:rsid w:val="00DD2EC8"/>
    <w:rsid w:val="00DD3DE7"/>
    <w:rsid w:val="00DD68B9"/>
    <w:rsid w:val="00DF01EF"/>
    <w:rsid w:val="00DF0785"/>
    <w:rsid w:val="00DF63B3"/>
    <w:rsid w:val="00E05874"/>
    <w:rsid w:val="00E06310"/>
    <w:rsid w:val="00E14093"/>
    <w:rsid w:val="00E20119"/>
    <w:rsid w:val="00E216DD"/>
    <w:rsid w:val="00E269D8"/>
    <w:rsid w:val="00E35810"/>
    <w:rsid w:val="00E41550"/>
    <w:rsid w:val="00E44B80"/>
    <w:rsid w:val="00E46CFC"/>
    <w:rsid w:val="00E50375"/>
    <w:rsid w:val="00E5615D"/>
    <w:rsid w:val="00E645C9"/>
    <w:rsid w:val="00E66DB5"/>
    <w:rsid w:val="00E70B69"/>
    <w:rsid w:val="00E71625"/>
    <w:rsid w:val="00E71F34"/>
    <w:rsid w:val="00EA0495"/>
    <w:rsid w:val="00EA2C0D"/>
    <w:rsid w:val="00EA2F85"/>
    <w:rsid w:val="00EA338C"/>
    <w:rsid w:val="00EB71DA"/>
    <w:rsid w:val="00EC2A99"/>
    <w:rsid w:val="00EC605C"/>
    <w:rsid w:val="00ED121F"/>
    <w:rsid w:val="00ED6ADF"/>
    <w:rsid w:val="00EE06FF"/>
    <w:rsid w:val="00EE51F3"/>
    <w:rsid w:val="00EF31F5"/>
    <w:rsid w:val="00F01F8C"/>
    <w:rsid w:val="00F12FF6"/>
    <w:rsid w:val="00F25BE6"/>
    <w:rsid w:val="00F26E4C"/>
    <w:rsid w:val="00F361D9"/>
    <w:rsid w:val="00F37D22"/>
    <w:rsid w:val="00F412A4"/>
    <w:rsid w:val="00F42755"/>
    <w:rsid w:val="00F431DF"/>
    <w:rsid w:val="00F469C2"/>
    <w:rsid w:val="00F46AF9"/>
    <w:rsid w:val="00F7073B"/>
    <w:rsid w:val="00F739EF"/>
    <w:rsid w:val="00F74015"/>
    <w:rsid w:val="00F76286"/>
    <w:rsid w:val="00F77CC9"/>
    <w:rsid w:val="00F961A7"/>
    <w:rsid w:val="00FA0290"/>
    <w:rsid w:val="00FA18B5"/>
    <w:rsid w:val="00FA61C0"/>
    <w:rsid w:val="00FB3603"/>
    <w:rsid w:val="00FB46F9"/>
    <w:rsid w:val="00FC0D3C"/>
    <w:rsid w:val="00FD2F17"/>
    <w:rsid w:val="00FD59AF"/>
    <w:rsid w:val="00FD7676"/>
    <w:rsid w:val="00FF4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3EA323"/>
  <w15:docId w15:val="{14565B66-771A-4362-B851-74B85FF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771677"/>
    <w:pPr>
      <w:keepNext/>
      <w:autoSpaceDE w:val="0"/>
      <w:autoSpaceDN w:val="0"/>
      <w:adjustRightInd w:val="0"/>
      <w:ind w:left="360"/>
      <w:outlineLvl w:val="1"/>
    </w:pPr>
  </w:style>
  <w:style w:type="paragraph" w:styleId="Heading3">
    <w:name w:val="heading 3"/>
    <w:basedOn w:val="Normal"/>
    <w:next w:val="Normal"/>
    <w:rsid w:val="00771677"/>
    <w:pPr>
      <w:keepNext/>
      <w:spacing w:before="240" w:after="60"/>
      <w:outlineLvl w:val="2"/>
    </w:pPr>
    <w:rPr>
      <w:rFonts w:ascii="Arial" w:hAnsi="Arial"/>
      <w:b/>
      <w:sz w:val="26"/>
    </w:rPr>
  </w:style>
  <w:style w:type="paragraph" w:styleId="Heading4">
    <w:name w:val="heading 4"/>
    <w:basedOn w:val="Normal"/>
    <w:next w:val="Normal"/>
    <w:rsid w:val="00771677"/>
    <w:pPr>
      <w:keepNext/>
      <w:outlineLvl w:val="3"/>
    </w:pPr>
    <w:rPr>
      <w:b/>
      <w:sz w:val="24"/>
      <w:lang w:val="en-GB"/>
    </w:rPr>
  </w:style>
  <w:style w:type="paragraph" w:styleId="Heading5">
    <w:name w:val="heading 5"/>
    <w:basedOn w:val="Normal"/>
    <w:next w:val="Normal"/>
    <w:rsid w:val="00771677"/>
    <w:pPr>
      <w:keepNext/>
      <w:autoSpaceDE w:val="0"/>
      <w:autoSpaceDN w:val="0"/>
      <w:adjustRightInd w:val="0"/>
      <w:outlineLvl w:val="4"/>
    </w:pPr>
  </w:style>
  <w:style w:type="paragraph" w:styleId="Heading6">
    <w:name w:val="heading 6"/>
    <w:basedOn w:val="Normal"/>
    <w:next w:val="Normal"/>
    <w:rsid w:val="00771677"/>
    <w:pPr>
      <w:keepNext/>
      <w:outlineLvl w:val="5"/>
    </w:pPr>
    <w:rPr>
      <w:b/>
      <w:sz w:val="28"/>
    </w:rPr>
  </w:style>
  <w:style w:type="paragraph" w:styleId="Heading7">
    <w:name w:val="heading 7"/>
    <w:basedOn w:val="Normal"/>
    <w:next w:val="Normal"/>
    <w:rsid w:val="00771677"/>
    <w:pPr>
      <w:keepNext/>
      <w:outlineLvl w:val="6"/>
    </w:pPr>
    <w:rPr>
      <w:sz w:val="28"/>
    </w:rPr>
  </w:style>
  <w:style w:type="paragraph" w:styleId="Heading8">
    <w:name w:val="heading 8"/>
    <w:basedOn w:val="Normal"/>
    <w:next w:val="Normal"/>
    <w:rsid w:val="00771677"/>
    <w:pPr>
      <w:keepNext/>
      <w:outlineLvl w:val="7"/>
    </w:pPr>
    <w:rPr>
      <w:b/>
      <w:color w:val="000000"/>
      <w:sz w:val="24"/>
    </w:rPr>
  </w:style>
  <w:style w:type="paragraph" w:styleId="Heading9">
    <w:name w:val="heading 9"/>
    <w:basedOn w:val="Normal"/>
    <w:next w:val="Normal"/>
    <w:rsid w:val="00771677"/>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71677"/>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basedOn w:val="DefaultParagraphFont"/>
    <w:semiHidden/>
    <w:rsid w:val="00771677"/>
    <w:rPr>
      <w:sz w:val="16"/>
    </w:rPr>
  </w:style>
  <w:style w:type="paragraph" w:styleId="CommentText">
    <w:name w:val="annotation text"/>
    <w:basedOn w:val="Normal"/>
    <w:link w:val="CommentTextChar"/>
    <w:semiHidden/>
    <w:rsid w:val="00771677"/>
  </w:style>
  <w:style w:type="character" w:styleId="Hyperlink">
    <w:name w:val="Hyperlink"/>
    <w:basedOn w:val="DefaultParagraphFont"/>
    <w:rsid w:val="00771677"/>
    <w:rPr>
      <w:color w:val="0000FF"/>
      <w:u w:val="single"/>
    </w:rPr>
  </w:style>
  <w:style w:type="paragraph" w:customStyle="1" w:styleId="NormalBulleted">
    <w:name w:val="NormalBulleted"/>
    <w:basedOn w:val="Normal"/>
    <w:rsid w:val="00771677"/>
    <w:pPr>
      <w:numPr>
        <w:numId w:val="16"/>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themeColor="text2"/>
    </w:rPr>
  </w:style>
  <w:style w:type="paragraph" w:styleId="ListBullet2">
    <w:name w:val="List Bullet 2"/>
    <w:basedOn w:val="Normal"/>
    <w:uiPriority w:val="99"/>
    <w:unhideWhenUsed/>
    <w:rsid w:val="00814E4E"/>
    <w:pPr>
      <w:numPr>
        <w:numId w:val="29"/>
      </w:numPr>
      <w:spacing w:before="120"/>
      <w:contextualSpacing/>
    </w:pPr>
    <w:rPr>
      <w:sz w:val="24"/>
    </w:rPr>
  </w:style>
  <w:style w:type="paragraph" w:styleId="BalloonText">
    <w:name w:val="Balloon Text"/>
    <w:basedOn w:val="Normal"/>
    <w:semiHidden/>
    <w:rsid w:val="00771677"/>
    <w:rPr>
      <w:rFonts w:ascii="Tahoma" w:hAnsi="Tahoma"/>
      <w:sz w:val="16"/>
    </w:rPr>
  </w:style>
  <w:style w:type="character" w:styleId="FollowedHyperlink">
    <w:name w:val="FollowedHyperlink"/>
    <w:basedOn w:val="DefaultParagraphFont"/>
    <w:rsid w:val="00771677"/>
    <w:rPr>
      <w:color w:val="800080"/>
      <w:u w:val="single"/>
    </w:rPr>
  </w:style>
  <w:style w:type="paragraph" w:customStyle="1" w:styleId="Default">
    <w:name w:val="Default"/>
    <w:rsid w:val="00771677"/>
    <w:pPr>
      <w:autoSpaceDE w:val="0"/>
      <w:autoSpaceDN w:val="0"/>
      <w:adjustRightInd w:val="0"/>
    </w:pPr>
    <w:rPr>
      <w:rFonts w:ascii="Arial" w:hAnsi="Arial"/>
    </w:rPr>
  </w:style>
  <w:style w:type="paragraph" w:customStyle="1" w:styleId="Acronym">
    <w:name w:val="Acronym"/>
    <w:basedOn w:val="Default"/>
    <w:next w:val="Default"/>
    <w:rsid w:val="00771677"/>
    <w:rPr>
      <w:sz w:val="24"/>
    </w:rPr>
  </w:style>
  <w:style w:type="paragraph" w:styleId="Header">
    <w:name w:val="header"/>
    <w:basedOn w:val="Normal"/>
    <w:rsid w:val="00771677"/>
    <w:pPr>
      <w:tabs>
        <w:tab w:val="center" w:pos="4320"/>
        <w:tab w:val="right" w:pos="8640"/>
      </w:tabs>
    </w:pPr>
  </w:style>
  <w:style w:type="paragraph" w:styleId="Footer">
    <w:name w:val="footer"/>
    <w:basedOn w:val="Normal"/>
    <w:rsid w:val="00771677"/>
    <w:pPr>
      <w:tabs>
        <w:tab w:val="center" w:pos="4320"/>
        <w:tab w:val="right" w:pos="8640"/>
      </w:tabs>
    </w:pPr>
  </w:style>
  <w:style w:type="paragraph" w:styleId="ListParagraph">
    <w:name w:val="List Paragraph"/>
    <w:basedOn w:val="Normal"/>
    <w:uiPriority w:val="34"/>
    <w:qFormat/>
    <w:rsid w:val="00606AE2"/>
    <w:pPr>
      <w:ind w:left="720"/>
    </w:pPr>
    <w:rPr>
      <w:sz w:val="24"/>
    </w:rPr>
  </w:style>
  <w:style w:type="character" w:customStyle="1" w:styleId="BodyTextChar">
    <w:name w:val="Body Text Char"/>
    <w:basedOn w:val="DefaultParagraphFont"/>
    <w:link w:val="BodyText"/>
    <w:rsid w:val="00925FEF"/>
    <w:rPr>
      <w:sz w:val="24"/>
      <w:lang w:val="en-GB"/>
    </w:rPr>
  </w:style>
  <w:style w:type="paragraph" w:styleId="ListBullet">
    <w:name w:val="List Bullet"/>
    <w:basedOn w:val="Normal"/>
    <w:uiPriority w:val="99"/>
    <w:unhideWhenUsed/>
    <w:rsid w:val="00A43F76"/>
    <w:pPr>
      <w:numPr>
        <w:numId w:val="28"/>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30"/>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NormalWeb">
    <w:name w:val="Normal (Web)"/>
    <w:basedOn w:val="Normal"/>
    <w:uiPriority w:val="99"/>
    <w:semiHidden/>
    <w:unhideWhenUsed/>
    <w:rsid w:val="00D1745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05629D"/>
    <w:rPr>
      <w:b/>
      <w:bCs/>
    </w:rPr>
  </w:style>
  <w:style w:type="character" w:customStyle="1" w:styleId="CommentSubjectChar">
    <w:name w:val="Comment Subject Char"/>
    <w:basedOn w:val="CommentTextChar"/>
    <w:link w:val="CommentSubject"/>
    <w:uiPriority w:val="99"/>
    <w:semiHidden/>
    <w:rsid w:val="0005629D"/>
    <w:rPr>
      <w:b/>
      <w:bCs/>
    </w:rPr>
  </w:style>
  <w:style w:type="paragraph" w:styleId="Revision">
    <w:name w:val="Revision"/>
    <w:hidden/>
    <w:uiPriority w:val="99"/>
    <w:semiHidden/>
    <w:rsid w:val="0005629D"/>
  </w:style>
  <w:style w:type="character" w:customStyle="1" w:styleId="apple-converted-space">
    <w:name w:val="apple-converted-space"/>
    <w:basedOn w:val="DefaultParagraphFont"/>
    <w:rsid w:val="00322E2B"/>
  </w:style>
  <w:style w:type="character" w:styleId="UnresolvedMention">
    <w:name w:val="Unresolved Mention"/>
    <w:basedOn w:val="DefaultParagraphFont"/>
    <w:uiPriority w:val="99"/>
    <w:semiHidden/>
    <w:unhideWhenUsed/>
    <w:rsid w:val="0014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393">
      <w:bodyDiv w:val="1"/>
      <w:marLeft w:val="0"/>
      <w:marRight w:val="0"/>
      <w:marTop w:val="0"/>
      <w:marBottom w:val="0"/>
      <w:divBdr>
        <w:top w:val="none" w:sz="0" w:space="0" w:color="auto"/>
        <w:left w:val="none" w:sz="0" w:space="0" w:color="auto"/>
        <w:bottom w:val="none" w:sz="0" w:space="0" w:color="auto"/>
        <w:right w:val="none" w:sz="0" w:space="0" w:color="auto"/>
      </w:divBdr>
    </w:div>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84759554">
      <w:bodyDiv w:val="1"/>
      <w:marLeft w:val="0"/>
      <w:marRight w:val="0"/>
      <w:marTop w:val="0"/>
      <w:marBottom w:val="0"/>
      <w:divBdr>
        <w:top w:val="none" w:sz="0" w:space="0" w:color="auto"/>
        <w:left w:val="none" w:sz="0" w:space="0" w:color="auto"/>
        <w:bottom w:val="none" w:sz="0" w:space="0" w:color="auto"/>
        <w:right w:val="none" w:sz="0" w:space="0" w:color="auto"/>
      </w:divBdr>
    </w:div>
    <w:div w:id="202717773">
      <w:bodyDiv w:val="1"/>
      <w:marLeft w:val="0"/>
      <w:marRight w:val="0"/>
      <w:marTop w:val="0"/>
      <w:marBottom w:val="0"/>
      <w:divBdr>
        <w:top w:val="none" w:sz="0" w:space="0" w:color="auto"/>
        <w:left w:val="none" w:sz="0" w:space="0" w:color="auto"/>
        <w:bottom w:val="none" w:sz="0" w:space="0" w:color="auto"/>
        <w:right w:val="none" w:sz="0" w:space="0" w:color="auto"/>
      </w:divBdr>
    </w:div>
    <w:div w:id="281695723">
      <w:bodyDiv w:val="1"/>
      <w:marLeft w:val="0"/>
      <w:marRight w:val="0"/>
      <w:marTop w:val="0"/>
      <w:marBottom w:val="0"/>
      <w:divBdr>
        <w:top w:val="none" w:sz="0" w:space="0" w:color="auto"/>
        <w:left w:val="none" w:sz="0" w:space="0" w:color="auto"/>
        <w:bottom w:val="none" w:sz="0" w:space="0" w:color="auto"/>
        <w:right w:val="none" w:sz="0" w:space="0" w:color="auto"/>
      </w:divBdr>
    </w:div>
    <w:div w:id="552162403">
      <w:bodyDiv w:val="1"/>
      <w:marLeft w:val="0"/>
      <w:marRight w:val="0"/>
      <w:marTop w:val="0"/>
      <w:marBottom w:val="0"/>
      <w:divBdr>
        <w:top w:val="none" w:sz="0" w:space="0" w:color="auto"/>
        <w:left w:val="none" w:sz="0" w:space="0" w:color="auto"/>
        <w:bottom w:val="none" w:sz="0" w:space="0" w:color="auto"/>
        <w:right w:val="none" w:sz="0" w:space="0" w:color="auto"/>
      </w:divBdr>
    </w:div>
    <w:div w:id="739595600">
      <w:bodyDiv w:val="1"/>
      <w:marLeft w:val="0"/>
      <w:marRight w:val="0"/>
      <w:marTop w:val="0"/>
      <w:marBottom w:val="0"/>
      <w:divBdr>
        <w:top w:val="none" w:sz="0" w:space="0" w:color="auto"/>
        <w:left w:val="none" w:sz="0" w:space="0" w:color="auto"/>
        <w:bottom w:val="none" w:sz="0" w:space="0" w:color="auto"/>
        <w:right w:val="none" w:sz="0" w:space="0" w:color="auto"/>
      </w:divBdr>
    </w:div>
    <w:div w:id="935554188">
      <w:bodyDiv w:val="1"/>
      <w:marLeft w:val="0"/>
      <w:marRight w:val="0"/>
      <w:marTop w:val="0"/>
      <w:marBottom w:val="0"/>
      <w:divBdr>
        <w:top w:val="none" w:sz="0" w:space="0" w:color="auto"/>
        <w:left w:val="none" w:sz="0" w:space="0" w:color="auto"/>
        <w:bottom w:val="none" w:sz="0" w:space="0" w:color="auto"/>
        <w:right w:val="none" w:sz="0" w:space="0" w:color="auto"/>
      </w:divBdr>
      <w:divsChild>
        <w:div w:id="1863519701">
          <w:marLeft w:val="0"/>
          <w:marRight w:val="0"/>
          <w:marTop w:val="0"/>
          <w:marBottom w:val="0"/>
          <w:divBdr>
            <w:top w:val="none" w:sz="0" w:space="0" w:color="auto"/>
            <w:left w:val="none" w:sz="0" w:space="0" w:color="auto"/>
            <w:bottom w:val="none" w:sz="0" w:space="0" w:color="auto"/>
            <w:right w:val="none" w:sz="0" w:space="0" w:color="auto"/>
          </w:divBdr>
          <w:divsChild>
            <w:div w:id="1077744564">
              <w:marLeft w:val="0"/>
              <w:marRight w:val="0"/>
              <w:marTop w:val="0"/>
              <w:marBottom w:val="0"/>
              <w:divBdr>
                <w:top w:val="none" w:sz="0" w:space="0" w:color="auto"/>
                <w:left w:val="none" w:sz="0" w:space="0" w:color="auto"/>
                <w:bottom w:val="none" w:sz="0" w:space="0" w:color="auto"/>
                <w:right w:val="none" w:sz="0" w:space="0" w:color="auto"/>
              </w:divBdr>
              <w:divsChild>
                <w:div w:id="157893198">
                  <w:marLeft w:val="0"/>
                  <w:marRight w:val="0"/>
                  <w:marTop w:val="0"/>
                  <w:marBottom w:val="0"/>
                  <w:divBdr>
                    <w:top w:val="none" w:sz="0" w:space="0" w:color="auto"/>
                    <w:left w:val="none" w:sz="0" w:space="0" w:color="auto"/>
                    <w:bottom w:val="none" w:sz="0" w:space="0" w:color="auto"/>
                    <w:right w:val="none" w:sz="0" w:space="0" w:color="auto"/>
                  </w:divBdr>
                  <w:divsChild>
                    <w:div w:id="396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134105212">
      <w:bodyDiv w:val="1"/>
      <w:marLeft w:val="0"/>
      <w:marRight w:val="0"/>
      <w:marTop w:val="0"/>
      <w:marBottom w:val="0"/>
      <w:divBdr>
        <w:top w:val="none" w:sz="0" w:space="0" w:color="auto"/>
        <w:left w:val="none" w:sz="0" w:space="0" w:color="auto"/>
        <w:bottom w:val="none" w:sz="0" w:space="0" w:color="auto"/>
        <w:right w:val="none" w:sz="0" w:space="0" w:color="auto"/>
      </w:divBdr>
    </w:div>
    <w:div w:id="1426030478">
      <w:bodyDiv w:val="1"/>
      <w:marLeft w:val="0"/>
      <w:marRight w:val="0"/>
      <w:marTop w:val="0"/>
      <w:marBottom w:val="0"/>
      <w:divBdr>
        <w:top w:val="none" w:sz="0" w:space="0" w:color="auto"/>
        <w:left w:val="none" w:sz="0" w:space="0" w:color="auto"/>
        <w:bottom w:val="none" w:sz="0" w:space="0" w:color="auto"/>
        <w:right w:val="none" w:sz="0" w:space="0" w:color="auto"/>
      </w:divBdr>
    </w:div>
    <w:div w:id="1564297459">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tfliaison@snia.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mtf.org/dsp/DSP4003"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mtf.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l-my.sharepoint.com/personal/phil_cayton_intel_com/Documents/AppData/Local/Microsoft/Windows/INetCache/Content.Outlook/O3JG2R9R/openfabrics.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snia.org" TargetMode="External"/><Relationship Id="rId14" Type="http://schemas.openxmlformats.org/officeDocument/2006/relationships/hyperlink" Target="mailto:dmtfboardliaison@sni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7E3F-8DC1-47CF-B1DA-0CD9C796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3061</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Intel Corporation</Company>
  <LinksUpToDate>false</LinksUpToDate>
  <CharactersWithSpaces>9595</CharactersWithSpaces>
  <SharedDoc>false</SharedDoc>
  <HLinks>
    <vt:vector size="12" baseType="variant">
      <vt:variant>
        <vt:i4>1507438</vt:i4>
      </vt:variant>
      <vt:variant>
        <vt:i4>3</vt:i4>
      </vt:variant>
      <vt:variant>
        <vt:i4>0</vt:i4>
      </vt:variant>
      <vt:variant>
        <vt:i4>5</vt:i4>
      </vt:variant>
      <vt:variant>
        <vt:lpwstr>http://www.dmtf.org/standards/published_documents/DSP4003_1.3.0.pdf</vt:lpwstr>
      </vt:variant>
      <vt:variant>
        <vt:lpwstr/>
      </vt:variant>
      <vt:variant>
        <vt:i4>5439560</vt:i4>
      </vt:variant>
      <vt:variant>
        <vt:i4>0</vt:i4>
      </vt:variant>
      <vt:variant>
        <vt:i4>0</vt:i4>
      </vt:variant>
      <vt:variant>
        <vt:i4>5</vt:i4>
      </vt:variant>
      <vt:variant>
        <vt:lpwstr>http://www.dmtf.org/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TMTF TC</dc:creator>
  <cp:keywords>No Restrictions, CTPClassification=CTP_IC:VisualMarkings=, CTPClassification=CTP_IC</cp:keywords>
  <dc:description>Version 1.0.0 - DRAFT, for TC review</dc:description>
  <cp:lastModifiedBy>Cayton, Phil</cp:lastModifiedBy>
  <cp:revision>11</cp:revision>
  <cp:lastPrinted>2018-09-13T19:59:00Z</cp:lastPrinted>
  <dcterms:created xsi:type="dcterms:W3CDTF">2021-06-09T15:30:00Z</dcterms:created>
  <dcterms:modified xsi:type="dcterms:W3CDTF">2021-06-14T19:13:00Z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8d1d355d-1709-43f0-b6b8-b7dbb992bb23</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CTP_BU">
    <vt:lpwstr/>
  </property>
  <property fmtid="{D5CDD505-2E9C-101B-9397-08002B2CF9AE}" pid="8" name="CTP_TimeStamp">
    <vt:lpwstr>2018-09-18 16:44:23Z</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john.leung@intel.com</vt:lpwstr>
  </property>
  <property fmtid="{D5CDD505-2E9C-101B-9397-08002B2CF9AE}" pid="13" name="MSIP_Label_9aa06179-68b3-4e2b-b09b-a2424735516b_SetDate">
    <vt:lpwstr>2021-04-16T14:42:18.6016134Z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a8500a21-bc69-4149-8445-9148ed8a15de</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